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08E" w:rsidRDefault="0031708E" w:rsidP="00515E79">
      <w:pPr>
        <w:jc w:val="both"/>
        <w:rPr>
          <w:rFonts w:ascii="Arial" w:hAnsi="Arial" w:cs="Arial"/>
        </w:rPr>
      </w:pPr>
    </w:p>
    <w:p w:rsidR="00FA725E" w:rsidRDefault="00FA725E" w:rsidP="00515E79">
      <w:pPr>
        <w:jc w:val="both"/>
        <w:rPr>
          <w:rFonts w:ascii="Arial" w:hAnsi="Arial" w:cs="Arial"/>
        </w:rPr>
      </w:pPr>
    </w:p>
    <w:p w:rsidR="00FA725E" w:rsidRPr="00C837DE" w:rsidRDefault="00FA725E" w:rsidP="00FA725E">
      <w:pPr>
        <w:jc w:val="both"/>
        <w:rPr>
          <w:rFonts w:ascii="Arial" w:hAnsi="Arial" w:cs="Arial"/>
          <w:color w:val="323232"/>
          <w:sz w:val="20"/>
          <w:szCs w:val="20"/>
        </w:rPr>
      </w:pPr>
      <w:r w:rsidRPr="00C837DE">
        <w:rPr>
          <w:rFonts w:ascii="Arial" w:hAnsi="Arial" w:cs="Arial"/>
          <w:color w:val="323232"/>
          <w:sz w:val="20"/>
          <w:szCs w:val="20"/>
        </w:rPr>
        <w:t>Na podlagi 34. člena Pravilnika o pitni vodi (Ur. list RS, št. 19/04, 35/04, 26/06, 92/06, 25/09</w:t>
      </w:r>
      <w:r w:rsidR="00F807E9">
        <w:rPr>
          <w:rFonts w:ascii="Arial" w:hAnsi="Arial" w:cs="Arial"/>
          <w:color w:val="323232"/>
          <w:sz w:val="20"/>
          <w:szCs w:val="20"/>
        </w:rPr>
        <w:t xml:space="preserve"> in 74/15</w:t>
      </w:r>
      <w:r w:rsidRPr="00C837DE">
        <w:rPr>
          <w:rFonts w:ascii="Arial" w:hAnsi="Arial" w:cs="Arial"/>
          <w:color w:val="323232"/>
          <w:sz w:val="20"/>
          <w:szCs w:val="20"/>
        </w:rPr>
        <w:t>) posredujemo uporabnikom</w:t>
      </w:r>
    </w:p>
    <w:p w:rsidR="00FA725E" w:rsidRPr="00FA725E" w:rsidRDefault="00FA725E" w:rsidP="00FA725E">
      <w:pPr>
        <w:jc w:val="both"/>
        <w:rPr>
          <w:rFonts w:ascii="Arial" w:hAnsi="Arial" w:cs="Arial"/>
          <w:color w:val="323232"/>
          <w:sz w:val="18"/>
          <w:szCs w:val="18"/>
        </w:rPr>
      </w:pPr>
    </w:p>
    <w:p w:rsidR="00FA725E" w:rsidRPr="00C31F96" w:rsidRDefault="00FA725E" w:rsidP="00FA725E">
      <w:pPr>
        <w:jc w:val="center"/>
        <w:rPr>
          <w:rFonts w:ascii="Arial" w:hAnsi="Arial" w:cs="Arial"/>
          <w:b/>
          <w:bCs/>
          <w:color w:val="323232"/>
          <w:sz w:val="28"/>
          <w:szCs w:val="28"/>
        </w:rPr>
      </w:pPr>
      <w:r w:rsidRPr="00C31F96">
        <w:rPr>
          <w:rFonts w:ascii="Arial" w:hAnsi="Arial" w:cs="Arial"/>
          <w:b/>
          <w:bCs/>
          <w:color w:val="323232"/>
          <w:sz w:val="28"/>
          <w:szCs w:val="28"/>
        </w:rPr>
        <w:t xml:space="preserve">Obvestilo o zdravstveni ustreznosti pitne vode iz javnih vodovodov </w:t>
      </w:r>
      <w:r w:rsidR="00571C42">
        <w:rPr>
          <w:rFonts w:ascii="Arial" w:hAnsi="Arial" w:cs="Arial"/>
          <w:b/>
          <w:bCs/>
          <w:color w:val="323232"/>
          <w:sz w:val="28"/>
          <w:szCs w:val="28"/>
        </w:rPr>
        <w:br/>
        <w:t>za leto 2017</w:t>
      </w:r>
    </w:p>
    <w:p w:rsidR="00FA725E" w:rsidRPr="00C31F96" w:rsidRDefault="00FA725E" w:rsidP="00FA725E">
      <w:pPr>
        <w:jc w:val="center"/>
        <w:rPr>
          <w:rFonts w:ascii="Arial" w:hAnsi="Arial" w:cs="Arial"/>
          <w:b/>
          <w:bCs/>
          <w:color w:val="323232"/>
        </w:rPr>
      </w:pPr>
    </w:p>
    <w:p w:rsidR="00FA725E" w:rsidRPr="00FA725E" w:rsidRDefault="00FA725E" w:rsidP="00FA725E">
      <w:pPr>
        <w:jc w:val="center"/>
        <w:rPr>
          <w:rFonts w:ascii="Arial" w:hAnsi="Arial" w:cs="Arial"/>
          <w:color w:val="323232"/>
          <w:sz w:val="18"/>
          <w:szCs w:val="18"/>
        </w:rPr>
      </w:pPr>
    </w:p>
    <w:p w:rsidR="00FA725E" w:rsidRDefault="00571C42" w:rsidP="00FA725E">
      <w:pPr>
        <w:jc w:val="both"/>
        <w:rPr>
          <w:rFonts w:ascii="Arial" w:hAnsi="Arial" w:cs="Arial"/>
          <w:color w:val="323232"/>
          <w:sz w:val="20"/>
          <w:szCs w:val="20"/>
        </w:rPr>
      </w:pPr>
      <w:r>
        <w:rPr>
          <w:rFonts w:ascii="Arial" w:hAnsi="Arial" w:cs="Arial"/>
          <w:color w:val="323232"/>
          <w:sz w:val="20"/>
          <w:szCs w:val="20"/>
        </w:rPr>
        <w:t>V okviru</w:t>
      </w:r>
      <w:r w:rsidR="00FA725E" w:rsidRPr="00C837DE">
        <w:rPr>
          <w:rFonts w:ascii="Arial" w:hAnsi="Arial" w:cs="Arial"/>
          <w:color w:val="323232"/>
          <w:sz w:val="20"/>
          <w:szCs w:val="20"/>
        </w:rPr>
        <w:t xml:space="preserve"> vodovodov, ki so v upravljanju JP Komunale Radeče </w:t>
      </w:r>
      <w:bookmarkStart w:id="0" w:name="_GoBack"/>
      <w:bookmarkEnd w:id="0"/>
      <w:r w:rsidR="00C837DE" w:rsidRPr="00C837DE">
        <w:rPr>
          <w:rFonts w:ascii="Arial" w:hAnsi="Arial" w:cs="Arial"/>
          <w:color w:val="323232"/>
          <w:sz w:val="20"/>
          <w:szCs w:val="20"/>
        </w:rPr>
        <w:t>d.o.o., vas obveščamo o rezultatih preiskav pitne vode v okviru notranjega nadzora in državnega monitoringa.</w:t>
      </w:r>
    </w:p>
    <w:p w:rsidR="00571C42" w:rsidRPr="00C837DE" w:rsidRDefault="00571C42" w:rsidP="00FA725E">
      <w:pPr>
        <w:jc w:val="both"/>
        <w:rPr>
          <w:rFonts w:ascii="Arial" w:hAnsi="Arial" w:cs="Arial"/>
          <w:color w:val="323232"/>
          <w:sz w:val="20"/>
          <w:szCs w:val="20"/>
        </w:rPr>
      </w:pPr>
    </w:p>
    <w:tbl>
      <w:tblPr>
        <w:tblW w:w="847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0"/>
        <w:gridCol w:w="360"/>
        <w:gridCol w:w="989"/>
        <w:gridCol w:w="271"/>
        <w:gridCol w:w="617"/>
        <w:gridCol w:w="443"/>
        <w:gridCol w:w="716"/>
        <w:gridCol w:w="404"/>
        <w:gridCol w:w="945"/>
        <w:gridCol w:w="207"/>
        <w:gridCol w:w="853"/>
        <w:gridCol w:w="267"/>
        <w:gridCol w:w="888"/>
        <w:gridCol w:w="232"/>
      </w:tblGrid>
      <w:tr w:rsidR="00571C42" w:rsidRPr="00571C42" w:rsidTr="00571C42">
        <w:trPr>
          <w:gridAfter w:val="1"/>
          <w:wAfter w:w="232" w:type="dxa"/>
          <w:trHeight w:val="315"/>
        </w:trPr>
        <w:tc>
          <w:tcPr>
            <w:tcW w:w="6025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C42" w:rsidRPr="00571C42" w:rsidRDefault="00571C42" w:rsidP="00571C42">
            <w:pPr>
              <w:rPr>
                <w:rFonts w:ascii="Arial" w:hAnsi="Arial" w:cs="Arial"/>
                <w:b/>
                <w:bCs/>
              </w:rPr>
            </w:pPr>
            <w:r w:rsidRPr="00571C42">
              <w:rPr>
                <w:rFonts w:ascii="Arial" w:hAnsi="Arial" w:cs="Arial"/>
                <w:b/>
                <w:bCs/>
              </w:rPr>
              <w:t xml:space="preserve">                                    NOTRANJI NADZOR HACCP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C42" w:rsidRPr="00571C42" w:rsidRDefault="00571C42" w:rsidP="00571C42">
            <w:pPr>
              <w:rPr>
                <w:rFonts w:ascii="Arial" w:hAnsi="Arial" w:cs="Arial"/>
              </w:rPr>
            </w:pPr>
            <w:r w:rsidRPr="00571C42">
              <w:rPr>
                <w:rFonts w:ascii="Arial" w:hAnsi="Arial" w:cs="Arial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42" w:rsidRPr="00571C42" w:rsidRDefault="00571C42" w:rsidP="00571C42">
            <w:pPr>
              <w:rPr>
                <w:rFonts w:ascii="Arial" w:hAnsi="Arial" w:cs="Arial"/>
              </w:rPr>
            </w:pPr>
            <w:r w:rsidRPr="00571C42">
              <w:rPr>
                <w:rFonts w:ascii="Arial" w:hAnsi="Arial" w:cs="Arial"/>
              </w:rPr>
              <w:t> </w:t>
            </w:r>
          </w:p>
        </w:tc>
      </w:tr>
      <w:tr w:rsidR="00571C42" w:rsidRPr="00571C42" w:rsidTr="00571C42">
        <w:trPr>
          <w:gridAfter w:val="1"/>
          <w:wAfter w:w="232" w:type="dxa"/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1C42" w:rsidRPr="00571C42" w:rsidRDefault="00571C42" w:rsidP="00571C42">
            <w:pPr>
              <w:rPr>
                <w:rFonts w:ascii="Arial" w:hAnsi="Arial" w:cs="Arial"/>
                <w:sz w:val="20"/>
                <w:szCs w:val="20"/>
              </w:rPr>
            </w:pPr>
            <w:r w:rsidRPr="00571C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1C42" w:rsidRPr="00571C42" w:rsidRDefault="00571C42" w:rsidP="00571C42">
            <w:pPr>
              <w:rPr>
                <w:rFonts w:ascii="Arial" w:hAnsi="Arial" w:cs="Arial"/>
                <w:sz w:val="20"/>
                <w:szCs w:val="20"/>
              </w:rPr>
            </w:pPr>
            <w:r w:rsidRPr="00571C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1C42" w:rsidRPr="00571C42" w:rsidRDefault="00571C42" w:rsidP="00571C42">
            <w:pPr>
              <w:rPr>
                <w:rFonts w:ascii="Arial" w:hAnsi="Arial" w:cs="Arial"/>
                <w:sz w:val="20"/>
                <w:szCs w:val="20"/>
              </w:rPr>
            </w:pPr>
            <w:r w:rsidRPr="00571C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1C42" w:rsidRPr="00571C42" w:rsidRDefault="00571C42" w:rsidP="00571C42">
            <w:pPr>
              <w:rPr>
                <w:rFonts w:ascii="Arial" w:hAnsi="Arial" w:cs="Arial"/>
                <w:sz w:val="20"/>
                <w:szCs w:val="20"/>
              </w:rPr>
            </w:pPr>
            <w:r w:rsidRPr="00571C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1C42" w:rsidRPr="00571C42" w:rsidRDefault="00571C42" w:rsidP="00571C42">
            <w:pPr>
              <w:rPr>
                <w:rFonts w:ascii="Arial" w:hAnsi="Arial" w:cs="Arial"/>
                <w:sz w:val="20"/>
                <w:szCs w:val="20"/>
              </w:rPr>
            </w:pPr>
            <w:r w:rsidRPr="00571C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1C42" w:rsidRPr="00571C42" w:rsidRDefault="00571C42" w:rsidP="00571C42">
            <w:pPr>
              <w:rPr>
                <w:rFonts w:ascii="Arial" w:hAnsi="Arial" w:cs="Arial"/>
                <w:sz w:val="20"/>
                <w:szCs w:val="20"/>
              </w:rPr>
            </w:pPr>
            <w:r w:rsidRPr="00571C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42" w:rsidRPr="00571C42" w:rsidRDefault="00571C42" w:rsidP="00571C42">
            <w:pPr>
              <w:rPr>
                <w:rFonts w:ascii="Arial" w:hAnsi="Arial" w:cs="Arial"/>
                <w:sz w:val="20"/>
                <w:szCs w:val="20"/>
              </w:rPr>
            </w:pPr>
            <w:r w:rsidRPr="00571C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71C42" w:rsidRPr="00571C42" w:rsidTr="00571C42">
        <w:trPr>
          <w:gridAfter w:val="1"/>
          <w:wAfter w:w="232" w:type="dxa"/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42" w:rsidRPr="00571C42" w:rsidRDefault="00571C42" w:rsidP="00571C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1C4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39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1C42" w:rsidRPr="00571C42" w:rsidRDefault="00571C42" w:rsidP="00571C42">
            <w:pPr>
              <w:rPr>
                <w:rFonts w:ascii="Arial" w:hAnsi="Arial" w:cs="Arial"/>
              </w:rPr>
            </w:pPr>
            <w:r w:rsidRPr="00571C42">
              <w:rPr>
                <w:rFonts w:ascii="Arial" w:hAnsi="Arial" w:cs="Arial"/>
              </w:rPr>
              <w:t xml:space="preserve">            Mikrobiološke analize</w:t>
            </w:r>
          </w:p>
        </w:tc>
        <w:tc>
          <w:tcPr>
            <w:tcW w:w="356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1C42" w:rsidRPr="00571C42" w:rsidRDefault="00571C42" w:rsidP="00571C42">
            <w:pPr>
              <w:rPr>
                <w:rFonts w:ascii="Arial" w:hAnsi="Arial" w:cs="Arial"/>
              </w:rPr>
            </w:pPr>
            <w:r w:rsidRPr="00571C42">
              <w:rPr>
                <w:rFonts w:ascii="Arial" w:hAnsi="Arial" w:cs="Arial"/>
              </w:rPr>
              <w:t xml:space="preserve">           Kemijske analize</w:t>
            </w:r>
          </w:p>
        </w:tc>
      </w:tr>
      <w:tr w:rsidR="00571C42" w:rsidRPr="00571C42" w:rsidTr="00571C42">
        <w:trPr>
          <w:gridAfter w:val="1"/>
          <w:wAfter w:w="232" w:type="dxa"/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42" w:rsidRPr="00571C42" w:rsidRDefault="00571C42" w:rsidP="00571C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1C42">
              <w:rPr>
                <w:rFonts w:ascii="Arial" w:hAnsi="Arial" w:cs="Arial"/>
                <w:sz w:val="22"/>
                <w:szCs w:val="22"/>
              </w:rPr>
              <w:t>VODOVOD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1C42" w:rsidRPr="00571C42" w:rsidRDefault="00571C42" w:rsidP="00571C42">
            <w:pPr>
              <w:jc w:val="center"/>
              <w:rPr>
                <w:rFonts w:ascii="Arial" w:hAnsi="Arial" w:cs="Arial"/>
              </w:rPr>
            </w:pPr>
            <w:r w:rsidRPr="00571C42">
              <w:rPr>
                <w:rFonts w:ascii="Arial" w:hAnsi="Arial" w:cs="Arial"/>
              </w:rPr>
              <w:t>Št. vzorcev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1C42" w:rsidRPr="00571C42" w:rsidRDefault="00571C42" w:rsidP="00571C42">
            <w:pPr>
              <w:jc w:val="center"/>
              <w:rPr>
                <w:rFonts w:ascii="Arial" w:hAnsi="Arial" w:cs="Arial"/>
              </w:rPr>
            </w:pPr>
            <w:r w:rsidRPr="00571C42">
              <w:rPr>
                <w:rFonts w:ascii="Arial" w:hAnsi="Arial" w:cs="Arial"/>
              </w:rPr>
              <w:t>skladni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42" w:rsidRPr="00571C42" w:rsidRDefault="00571C42" w:rsidP="00571C42">
            <w:pPr>
              <w:jc w:val="center"/>
              <w:rPr>
                <w:rFonts w:ascii="Arial" w:hAnsi="Arial" w:cs="Arial"/>
              </w:rPr>
            </w:pPr>
            <w:r w:rsidRPr="00571C42">
              <w:rPr>
                <w:rFonts w:ascii="Arial" w:hAnsi="Arial" w:cs="Arial"/>
              </w:rPr>
              <w:t>neskladni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1C42" w:rsidRPr="00571C42" w:rsidRDefault="00571C42" w:rsidP="00571C42">
            <w:pPr>
              <w:rPr>
                <w:rFonts w:ascii="Arial" w:hAnsi="Arial" w:cs="Arial"/>
              </w:rPr>
            </w:pPr>
            <w:r w:rsidRPr="00571C42">
              <w:rPr>
                <w:rFonts w:ascii="Arial" w:hAnsi="Arial" w:cs="Arial"/>
              </w:rPr>
              <w:t>Št. vzorcev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1C42" w:rsidRPr="00571C42" w:rsidRDefault="00571C42" w:rsidP="00571C42">
            <w:pPr>
              <w:jc w:val="center"/>
              <w:rPr>
                <w:rFonts w:ascii="Arial" w:hAnsi="Arial" w:cs="Arial"/>
              </w:rPr>
            </w:pPr>
            <w:r w:rsidRPr="00571C42">
              <w:rPr>
                <w:rFonts w:ascii="Arial" w:hAnsi="Arial" w:cs="Arial"/>
              </w:rPr>
              <w:t>skladni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42" w:rsidRPr="00571C42" w:rsidRDefault="00571C42" w:rsidP="00571C42">
            <w:pPr>
              <w:jc w:val="center"/>
              <w:rPr>
                <w:rFonts w:ascii="Arial" w:hAnsi="Arial" w:cs="Arial"/>
              </w:rPr>
            </w:pPr>
            <w:r w:rsidRPr="00571C42">
              <w:rPr>
                <w:rFonts w:ascii="Arial" w:hAnsi="Arial" w:cs="Arial"/>
              </w:rPr>
              <w:t>neskladni</w:t>
            </w:r>
          </w:p>
        </w:tc>
      </w:tr>
      <w:tr w:rsidR="00571C42" w:rsidRPr="00571C42" w:rsidTr="00571C42">
        <w:trPr>
          <w:gridAfter w:val="1"/>
          <w:wAfter w:w="232" w:type="dxa"/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42" w:rsidRPr="00571C42" w:rsidRDefault="00571C42" w:rsidP="00571C42">
            <w:pPr>
              <w:rPr>
                <w:rFonts w:ascii="Arial" w:hAnsi="Arial" w:cs="Arial"/>
              </w:rPr>
            </w:pPr>
            <w:r w:rsidRPr="00571C42">
              <w:rPr>
                <w:rFonts w:ascii="Arial" w:hAnsi="Arial" w:cs="Arial"/>
              </w:rPr>
              <w:t>Radeče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42" w:rsidRPr="00571C42" w:rsidRDefault="00571C42" w:rsidP="00571C42">
            <w:pPr>
              <w:jc w:val="right"/>
              <w:rPr>
                <w:rFonts w:ascii="Arial" w:hAnsi="Arial" w:cs="Arial"/>
              </w:rPr>
            </w:pPr>
            <w:r w:rsidRPr="00571C42">
              <w:rPr>
                <w:rFonts w:ascii="Arial" w:hAnsi="Arial" w:cs="Arial"/>
              </w:rPr>
              <w:t>45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42" w:rsidRPr="00571C42" w:rsidRDefault="00571C42" w:rsidP="00571C42">
            <w:pPr>
              <w:jc w:val="right"/>
              <w:rPr>
                <w:rFonts w:ascii="Arial" w:hAnsi="Arial" w:cs="Arial"/>
              </w:rPr>
            </w:pPr>
            <w:r w:rsidRPr="00571C42">
              <w:rPr>
                <w:rFonts w:ascii="Arial" w:hAnsi="Arial" w:cs="Arial"/>
              </w:rPr>
              <w:t>34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42" w:rsidRPr="00571C42" w:rsidRDefault="00571C42" w:rsidP="00571C42">
            <w:pPr>
              <w:jc w:val="right"/>
              <w:rPr>
                <w:rFonts w:ascii="Arial" w:hAnsi="Arial" w:cs="Arial"/>
              </w:rPr>
            </w:pPr>
            <w:r w:rsidRPr="00571C42">
              <w:rPr>
                <w:rFonts w:ascii="Arial" w:hAnsi="Arial" w:cs="Arial"/>
              </w:rPr>
              <w:t>11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42" w:rsidRPr="00571C42" w:rsidRDefault="00571C42" w:rsidP="00571C42">
            <w:pPr>
              <w:jc w:val="right"/>
              <w:rPr>
                <w:rFonts w:ascii="Arial" w:hAnsi="Arial" w:cs="Arial"/>
              </w:rPr>
            </w:pPr>
            <w:r w:rsidRPr="00571C42">
              <w:rPr>
                <w:rFonts w:ascii="Arial" w:hAnsi="Arial" w:cs="Arial"/>
              </w:rPr>
              <w:t>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42" w:rsidRPr="00571C42" w:rsidRDefault="00571C42" w:rsidP="00571C42">
            <w:pPr>
              <w:jc w:val="right"/>
              <w:rPr>
                <w:rFonts w:ascii="Arial" w:hAnsi="Arial" w:cs="Arial"/>
              </w:rPr>
            </w:pPr>
            <w:r w:rsidRPr="00571C42">
              <w:rPr>
                <w:rFonts w:ascii="Arial" w:hAnsi="Arial" w:cs="Arial"/>
              </w:rPr>
              <w:t>5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42" w:rsidRPr="00571C42" w:rsidRDefault="00571C42" w:rsidP="00571C42">
            <w:pPr>
              <w:jc w:val="right"/>
              <w:rPr>
                <w:rFonts w:ascii="Arial" w:hAnsi="Arial" w:cs="Arial"/>
              </w:rPr>
            </w:pPr>
            <w:r w:rsidRPr="00571C42">
              <w:rPr>
                <w:rFonts w:ascii="Arial" w:hAnsi="Arial" w:cs="Arial"/>
              </w:rPr>
              <w:t>0</w:t>
            </w:r>
          </w:p>
        </w:tc>
      </w:tr>
      <w:tr w:rsidR="00571C42" w:rsidRPr="00571C42" w:rsidTr="00571C42">
        <w:trPr>
          <w:gridAfter w:val="1"/>
          <w:wAfter w:w="232" w:type="dxa"/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42" w:rsidRPr="00571C42" w:rsidRDefault="00571C42" w:rsidP="00571C42">
            <w:pPr>
              <w:rPr>
                <w:rFonts w:ascii="Arial" w:hAnsi="Arial" w:cs="Arial"/>
              </w:rPr>
            </w:pPr>
            <w:r w:rsidRPr="00571C42">
              <w:rPr>
                <w:rFonts w:ascii="Arial" w:hAnsi="Arial" w:cs="Arial"/>
              </w:rPr>
              <w:t>Brunk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42" w:rsidRPr="00571C42" w:rsidRDefault="00571C42" w:rsidP="00571C42">
            <w:pPr>
              <w:jc w:val="right"/>
              <w:rPr>
                <w:rFonts w:ascii="Arial" w:hAnsi="Arial" w:cs="Arial"/>
              </w:rPr>
            </w:pPr>
            <w:r w:rsidRPr="00571C42">
              <w:rPr>
                <w:rFonts w:ascii="Arial" w:hAnsi="Arial" w:cs="Arial"/>
              </w:rPr>
              <w:t>14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42" w:rsidRPr="00571C42" w:rsidRDefault="00571C42" w:rsidP="00571C42">
            <w:pPr>
              <w:jc w:val="right"/>
              <w:rPr>
                <w:rFonts w:ascii="Arial" w:hAnsi="Arial" w:cs="Arial"/>
              </w:rPr>
            </w:pPr>
            <w:r w:rsidRPr="00571C42">
              <w:rPr>
                <w:rFonts w:ascii="Arial" w:hAnsi="Arial" w:cs="Arial"/>
              </w:rPr>
              <w:t>14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42" w:rsidRPr="00571C42" w:rsidRDefault="00571C42" w:rsidP="00571C42">
            <w:pPr>
              <w:jc w:val="right"/>
              <w:rPr>
                <w:rFonts w:ascii="Arial" w:hAnsi="Arial" w:cs="Arial"/>
              </w:rPr>
            </w:pPr>
            <w:r w:rsidRPr="00571C42">
              <w:rPr>
                <w:rFonts w:ascii="Arial" w:hAnsi="Arial" w:cs="Arial"/>
              </w:rPr>
              <w:t>0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42" w:rsidRPr="00571C42" w:rsidRDefault="00571C42" w:rsidP="00571C42">
            <w:pPr>
              <w:jc w:val="right"/>
              <w:rPr>
                <w:rFonts w:ascii="Arial" w:hAnsi="Arial" w:cs="Arial"/>
              </w:rPr>
            </w:pPr>
            <w:r w:rsidRPr="00571C42">
              <w:rPr>
                <w:rFonts w:ascii="Arial" w:hAnsi="Arial" w:cs="Arial"/>
              </w:rPr>
              <w:t>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42" w:rsidRPr="00571C42" w:rsidRDefault="00571C42" w:rsidP="00571C42">
            <w:pPr>
              <w:jc w:val="right"/>
              <w:rPr>
                <w:rFonts w:ascii="Arial" w:hAnsi="Arial" w:cs="Arial"/>
              </w:rPr>
            </w:pPr>
            <w:r w:rsidRPr="00571C42">
              <w:rPr>
                <w:rFonts w:ascii="Arial" w:hAnsi="Arial" w:cs="Arial"/>
              </w:rPr>
              <w:t>3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42" w:rsidRPr="00571C42" w:rsidRDefault="00571C42" w:rsidP="00571C42">
            <w:pPr>
              <w:jc w:val="right"/>
              <w:rPr>
                <w:rFonts w:ascii="Arial" w:hAnsi="Arial" w:cs="Arial"/>
              </w:rPr>
            </w:pPr>
            <w:r w:rsidRPr="00571C42">
              <w:rPr>
                <w:rFonts w:ascii="Arial" w:hAnsi="Arial" w:cs="Arial"/>
              </w:rPr>
              <w:t>0</w:t>
            </w:r>
          </w:p>
        </w:tc>
      </w:tr>
      <w:tr w:rsidR="00571C42" w:rsidRPr="00571C42" w:rsidTr="00571C42">
        <w:trPr>
          <w:gridAfter w:val="1"/>
          <w:wAfter w:w="232" w:type="dxa"/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42" w:rsidRPr="00571C42" w:rsidRDefault="00571C42" w:rsidP="00571C42">
            <w:pPr>
              <w:rPr>
                <w:rFonts w:ascii="Arial" w:hAnsi="Arial" w:cs="Arial"/>
              </w:rPr>
            </w:pPr>
            <w:r w:rsidRPr="00571C42">
              <w:rPr>
                <w:rFonts w:ascii="Arial" w:hAnsi="Arial" w:cs="Arial"/>
              </w:rPr>
              <w:t>Svibno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42" w:rsidRPr="00571C42" w:rsidRDefault="00571C42" w:rsidP="00571C42">
            <w:pPr>
              <w:jc w:val="right"/>
              <w:rPr>
                <w:rFonts w:ascii="Arial" w:hAnsi="Arial" w:cs="Arial"/>
              </w:rPr>
            </w:pPr>
            <w:r w:rsidRPr="00571C42">
              <w:rPr>
                <w:rFonts w:ascii="Arial" w:hAnsi="Arial" w:cs="Arial"/>
              </w:rPr>
              <w:t>6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42" w:rsidRPr="00571C42" w:rsidRDefault="00571C42" w:rsidP="00571C42">
            <w:pPr>
              <w:jc w:val="right"/>
              <w:rPr>
                <w:rFonts w:ascii="Arial" w:hAnsi="Arial" w:cs="Arial"/>
              </w:rPr>
            </w:pPr>
            <w:r w:rsidRPr="00571C42">
              <w:rPr>
                <w:rFonts w:ascii="Arial" w:hAnsi="Arial" w:cs="Arial"/>
              </w:rPr>
              <w:t>6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42" w:rsidRPr="00571C42" w:rsidRDefault="00571C42" w:rsidP="00571C42">
            <w:pPr>
              <w:jc w:val="right"/>
              <w:rPr>
                <w:rFonts w:ascii="Arial" w:hAnsi="Arial" w:cs="Arial"/>
              </w:rPr>
            </w:pPr>
            <w:r w:rsidRPr="00571C42">
              <w:rPr>
                <w:rFonts w:ascii="Arial" w:hAnsi="Arial" w:cs="Arial"/>
              </w:rPr>
              <w:t>0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42" w:rsidRPr="00571C42" w:rsidRDefault="00571C42" w:rsidP="00571C42">
            <w:pPr>
              <w:jc w:val="right"/>
              <w:rPr>
                <w:rFonts w:ascii="Arial" w:hAnsi="Arial" w:cs="Arial"/>
              </w:rPr>
            </w:pPr>
            <w:r w:rsidRPr="00571C42">
              <w:rPr>
                <w:rFonts w:ascii="Arial" w:hAnsi="Arial" w:cs="Arial"/>
              </w:rPr>
              <w:t>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42" w:rsidRPr="00571C42" w:rsidRDefault="00571C42" w:rsidP="00571C42">
            <w:pPr>
              <w:jc w:val="right"/>
              <w:rPr>
                <w:rFonts w:ascii="Arial" w:hAnsi="Arial" w:cs="Arial"/>
              </w:rPr>
            </w:pPr>
            <w:r w:rsidRPr="00571C42">
              <w:rPr>
                <w:rFonts w:ascii="Arial" w:hAnsi="Arial" w:cs="Arial"/>
              </w:rPr>
              <w:t>3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42" w:rsidRPr="00571C42" w:rsidRDefault="00571C42" w:rsidP="00571C42">
            <w:pPr>
              <w:jc w:val="right"/>
              <w:rPr>
                <w:rFonts w:ascii="Arial" w:hAnsi="Arial" w:cs="Arial"/>
              </w:rPr>
            </w:pPr>
            <w:r w:rsidRPr="00571C42">
              <w:rPr>
                <w:rFonts w:ascii="Arial" w:hAnsi="Arial" w:cs="Arial"/>
              </w:rPr>
              <w:t>0</w:t>
            </w:r>
          </w:p>
        </w:tc>
      </w:tr>
      <w:tr w:rsidR="00A623FC" w:rsidRPr="00571C42" w:rsidTr="00571C42">
        <w:trPr>
          <w:gridAfter w:val="1"/>
          <w:wAfter w:w="232" w:type="dxa"/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3FC" w:rsidRPr="00571C42" w:rsidRDefault="00A623FC" w:rsidP="00571C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Njivice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3FC" w:rsidRPr="00571C42" w:rsidRDefault="00A623FC" w:rsidP="00571C4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3FC" w:rsidRPr="00571C42" w:rsidRDefault="00A623FC" w:rsidP="00571C4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3FC" w:rsidRPr="00571C42" w:rsidRDefault="00A623FC" w:rsidP="00571C4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3FC" w:rsidRPr="00571C42" w:rsidRDefault="00A623FC" w:rsidP="00571C4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3FC" w:rsidRPr="00571C42" w:rsidRDefault="00A623FC" w:rsidP="00571C4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3FC" w:rsidRPr="00571C42" w:rsidRDefault="00A623FC" w:rsidP="00571C42">
            <w:pPr>
              <w:jc w:val="right"/>
              <w:rPr>
                <w:rFonts w:ascii="Arial" w:hAnsi="Arial" w:cs="Arial"/>
              </w:rPr>
            </w:pPr>
          </w:p>
        </w:tc>
      </w:tr>
      <w:tr w:rsidR="00571C42" w:rsidRPr="00571C42" w:rsidTr="00EC7B3C">
        <w:trPr>
          <w:gridAfter w:val="1"/>
          <w:wAfter w:w="232" w:type="dxa"/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42" w:rsidRPr="00571C42" w:rsidRDefault="00571C42" w:rsidP="00571C42">
            <w:pPr>
              <w:rPr>
                <w:rFonts w:ascii="Arial" w:hAnsi="Arial" w:cs="Arial"/>
              </w:rPr>
            </w:pPr>
            <w:r w:rsidRPr="00571C42">
              <w:rPr>
                <w:rFonts w:ascii="Arial" w:hAnsi="Arial" w:cs="Arial"/>
              </w:rPr>
              <w:t>Čimerno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42" w:rsidRPr="00571C42" w:rsidRDefault="00571C42" w:rsidP="00571C42">
            <w:pPr>
              <w:jc w:val="right"/>
              <w:rPr>
                <w:rFonts w:ascii="Arial" w:hAnsi="Arial" w:cs="Arial"/>
              </w:rPr>
            </w:pPr>
            <w:r w:rsidRPr="00571C42">
              <w:rPr>
                <w:rFonts w:ascii="Arial" w:hAnsi="Arial" w:cs="Arial"/>
              </w:rPr>
              <w:t>4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42" w:rsidRPr="00571C42" w:rsidRDefault="00571C42" w:rsidP="00571C42">
            <w:pPr>
              <w:jc w:val="right"/>
              <w:rPr>
                <w:rFonts w:ascii="Arial" w:hAnsi="Arial" w:cs="Arial"/>
              </w:rPr>
            </w:pPr>
            <w:r w:rsidRPr="00571C42">
              <w:rPr>
                <w:rFonts w:ascii="Arial" w:hAnsi="Arial" w:cs="Arial"/>
              </w:rPr>
              <w:t>4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42" w:rsidRPr="00571C42" w:rsidRDefault="00571C42" w:rsidP="00571C42">
            <w:pPr>
              <w:jc w:val="right"/>
              <w:rPr>
                <w:rFonts w:ascii="Arial" w:hAnsi="Arial" w:cs="Arial"/>
              </w:rPr>
            </w:pPr>
            <w:r w:rsidRPr="00571C42">
              <w:rPr>
                <w:rFonts w:ascii="Arial" w:hAnsi="Arial" w:cs="Arial"/>
              </w:rPr>
              <w:t>0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42" w:rsidRPr="00571C42" w:rsidRDefault="00571C42" w:rsidP="00571C42">
            <w:pPr>
              <w:jc w:val="right"/>
              <w:rPr>
                <w:rFonts w:ascii="Arial" w:hAnsi="Arial" w:cs="Arial"/>
              </w:rPr>
            </w:pPr>
            <w:r w:rsidRPr="00571C42">
              <w:rPr>
                <w:rFonts w:ascii="Arial" w:hAnsi="Arial" w:cs="Arial"/>
              </w:rPr>
              <w:t>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42" w:rsidRPr="00571C42" w:rsidRDefault="00571C42" w:rsidP="00571C42">
            <w:pPr>
              <w:jc w:val="right"/>
              <w:rPr>
                <w:rFonts w:ascii="Arial" w:hAnsi="Arial" w:cs="Arial"/>
              </w:rPr>
            </w:pPr>
            <w:r w:rsidRPr="00571C42">
              <w:rPr>
                <w:rFonts w:ascii="Arial" w:hAnsi="Arial" w:cs="Arial"/>
              </w:rPr>
              <w:t>1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42" w:rsidRPr="00571C42" w:rsidRDefault="00571C42" w:rsidP="00571C42">
            <w:pPr>
              <w:jc w:val="right"/>
              <w:rPr>
                <w:rFonts w:ascii="Arial" w:hAnsi="Arial" w:cs="Arial"/>
              </w:rPr>
            </w:pPr>
            <w:r w:rsidRPr="00571C42">
              <w:rPr>
                <w:rFonts w:ascii="Arial" w:hAnsi="Arial" w:cs="Arial"/>
              </w:rPr>
              <w:t>0</w:t>
            </w:r>
          </w:p>
        </w:tc>
      </w:tr>
      <w:tr w:rsidR="00571C42" w:rsidRPr="00571C42" w:rsidTr="00EC7B3C">
        <w:trPr>
          <w:gridAfter w:val="1"/>
          <w:wAfter w:w="232" w:type="dxa"/>
          <w:trHeight w:val="300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42" w:rsidRPr="00571C42" w:rsidRDefault="00571C42" w:rsidP="00571C42">
            <w:pPr>
              <w:rPr>
                <w:rFonts w:ascii="Arial" w:hAnsi="Arial" w:cs="Arial"/>
              </w:rPr>
            </w:pPr>
            <w:proofErr w:type="spellStart"/>
            <w:r w:rsidRPr="00571C42">
              <w:rPr>
                <w:rFonts w:ascii="Arial" w:hAnsi="Arial" w:cs="Arial"/>
              </w:rPr>
              <w:t>Prnovše</w:t>
            </w:r>
            <w:proofErr w:type="spellEnd"/>
          </w:p>
        </w:tc>
        <w:tc>
          <w:tcPr>
            <w:tcW w:w="1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42" w:rsidRPr="00571C42" w:rsidRDefault="00571C42" w:rsidP="00571C42">
            <w:pPr>
              <w:jc w:val="right"/>
              <w:rPr>
                <w:rFonts w:ascii="Arial" w:hAnsi="Arial" w:cs="Arial"/>
              </w:rPr>
            </w:pPr>
            <w:r w:rsidRPr="00571C42">
              <w:rPr>
                <w:rFonts w:ascii="Arial" w:hAnsi="Arial" w:cs="Arial"/>
              </w:rPr>
              <w:t>3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42" w:rsidRPr="00571C42" w:rsidRDefault="00571C42" w:rsidP="00571C42">
            <w:pPr>
              <w:jc w:val="right"/>
              <w:rPr>
                <w:rFonts w:ascii="Arial" w:hAnsi="Arial" w:cs="Arial"/>
              </w:rPr>
            </w:pPr>
            <w:r w:rsidRPr="00571C42">
              <w:rPr>
                <w:rFonts w:ascii="Arial" w:hAnsi="Arial" w:cs="Arial"/>
              </w:rPr>
              <w:t>3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42" w:rsidRPr="00571C42" w:rsidRDefault="00571C42" w:rsidP="00571C42">
            <w:pPr>
              <w:jc w:val="right"/>
              <w:rPr>
                <w:rFonts w:ascii="Arial" w:hAnsi="Arial" w:cs="Arial"/>
              </w:rPr>
            </w:pPr>
            <w:r w:rsidRPr="00571C42">
              <w:rPr>
                <w:rFonts w:ascii="Arial" w:hAnsi="Arial" w:cs="Arial"/>
              </w:rPr>
              <w:t>0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42" w:rsidRPr="00571C42" w:rsidRDefault="00571C42" w:rsidP="00571C42">
            <w:pPr>
              <w:jc w:val="right"/>
              <w:rPr>
                <w:rFonts w:ascii="Arial" w:hAnsi="Arial" w:cs="Arial"/>
              </w:rPr>
            </w:pPr>
            <w:r w:rsidRPr="00571C42">
              <w:rPr>
                <w:rFonts w:ascii="Arial" w:hAnsi="Arial" w:cs="Arial"/>
              </w:rPr>
              <w:t>1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42" w:rsidRPr="00571C42" w:rsidRDefault="00571C42" w:rsidP="00571C42">
            <w:pPr>
              <w:jc w:val="right"/>
              <w:rPr>
                <w:rFonts w:ascii="Arial" w:hAnsi="Arial" w:cs="Arial"/>
              </w:rPr>
            </w:pPr>
            <w:r w:rsidRPr="00571C42">
              <w:rPr>
                <w:rFonts w:ascii="Arial" w:hAnsi="Arial" w:cs="Arial"/>
              </w:rPr>
              <w:t>1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42" w:rsidRPr="00571C42" w:rsidRDefault="00571C42" w:rsidP="00571C42">
            <w:pPr>
              <w:jc w:val="right"/>
              <w:rPr>
                <w:rFonts w:ascii="Arial" w:hAnsi="Arial" w:cs="Arial"/>
              </w:rPr>
            </w:pPr>
            <w:r w:rsidRPr="00571C42">
              <w:rPr>
                <w:rFonts w:ascii="Arial" w:hAnsi="Arial" w:cs="Arial"/>
              </w:rPr>
              <w:t>0</w:t>
            </w:r>
          </w:p>
        </w:tc>
      </w:tr>
      <w:tr w:rsidR="00A623FC" w:rsidRPr="00571C42" w:rsidTr="00EC7B3C">
        <w:trPr>
          <w:gridAfter w:val="1"/>
          <w:wAfter w:w="232" w:type="dxa"/>
          <w:trHeight w:val="300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3FC" w:rsidRDefault="00A623FC" w:rsidP="00571C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Volkove S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3FC" w:rsidRPr="00571C42" w:rsidRDefault="00A623FC" w:rsidP="00571C4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3FC" w:rsidRPr="00571C42" w:rsidRDefault="00A623FC" w:rsidP="00571C4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3FC" w:rsidRPr="00571C42" w:rsidRDefault="00A623FC" w:rsidP="00571C4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3FC" w:rsidRPr="00571C42" w:rsidRDefault="00A623FC" w:rsidP="00571C4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3FC" w:rsidRPr="00571C42" w:rsidRDefault="00A623FC" w:rsidP="00571C4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3FC" w:rsidRPr="00571C42" w:rsidRDefault="00A623FC" w:rsidP="00571C42">
            <w:pPr>
              <w:jc w:val="right"/>
              <w:rPr>
                <w:rFonts w:ascii="Arial" w:hAnsi="Arial" w:cs="Arial"/>
              </w:rPr>
            </w:pPr>
          </w:p>
        </w:tc>
      </w:tr>
      <w:tr w:rsidR="00571C42" w:rsidRPr="00571C42" w:rsidTr="00571C42">
        <w:trPr>
          <w:gridAfter w:val="1"/>
          <w:wAfter w:w="232" w:type="dxa"/>
          <w:trHeight w:val="31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42" w:rsidRPr="00571C42" w:rsidRDefault="00571C42" w:rsidP="00571C42">
            <w:pPr>
              <w:rPr>
                <w:rFonts w:ascii="Arial" w:hAnsi="Arial" w:cs="Arial"/>
                <w:b/>
                <w:bCs/>
              </w:rPr>
            </w:pPr>
            <w:r w:rsidRPr="00571C42">
              <w:rPr>
                <w:rFonts w:ascii="Arial" w:hAnsi="Arial" w:cs="Arial"/>
                <w:b/>
                <w:bCs/>
              </w:rPr>
              <w:t>SKUPAJ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42" w:rsidRPr="00571C42" w:rsidRDefault="00571C42" w:rsidP="00571C42">
            <w:pPr>
              <w:jc w:val="right"/>
              <w:rPr>
                <w:rFonts w:ascii="Arial" w:hAnsi="Arial" w:cs="Arial"/>
                <w:b/>
                <w:bCs/>
              </w:rPr>
            </w:pPr>
            <w:r w:rsidRPr="00571C42">
              <w:rPr>
                <w:rFonts w:ascii="Arial" w:hAnsi="Arial" w:cs="Arial"/>
                <w:b/>
                <w:bCs/>
              </w:rPr>
              <w:t>72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42" w:rsidRPr="00571C42" w:rsidRDefault="00571C42" w:rsidP="00571C42">
            <w:pPr>
              <w:jc w:val="right"/>
              <w:rPr>
                <w:rFonts w:ascii="Arial" w:hAnsi="Arial" w:cs="Arial"/>
                <w:b/>
                <w:bCs/>
              </w:rPr>
            </w:pPr>
            <w:r w:rsidRPr="00571C42">
              <w:rPr>
                <w:rFonts w:ascii="Arial" w:hAnsi="Arial" w:cs="Arial"/>
                <w:b/>
                <w:bCs/>
              </w:rPr>
              <w:t>61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42" w:rsidRPr="00571C42" w:rsidRDefault="00571C42" w:rsidP="00571C42">
            <w:pPr>
              <w:jc w:val="right"/>
              <w:rPr>
                <w:rFonts w:ascii="Arial" w:hAnsi="Arial" w:cs="Arial"/>
                <w:b/>
                <w:bCs/>
              </w:rPr>
            </w:pPr>
            <w:r w:rsidRPr="00571C42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42" w:rsidRPr="00571C42" w:rsidRDefault="00571C42" w:rsidP="00571C42">
            <w:pPr>
              <w:jc w:val="right"/>
              <w:rPr>
                <w:rFonts w:ascii="Arial" w:hAnsi="Arial" w:cs="Arial"/>
                <w:b/>
                <w:bCs/>
              </w:rPr>
            </w:pPr>
            <w:r w:rsidRPr="00571C42"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42" w:rsidRPr="00571C42" w:rsidRDefault="00571C42" w:rsidP="00571C42">
            <w:pPr>
              <w:jc w:val="right"/>
              <w:rPr>
                <w:rFonts w:ascii="Arial" w:hAnsi="Arial" w:cs="Arial"/>
                <w:b/>
                <w:bCs/>
              </w:rPr>
            </w:pPr>
            <w:r w:rsidRPr="00571C42"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42" w:rsidRPr="00571C42" w:rsidRDefault="00571C42" w:rsidP="00571C42">
            <w:pPr>
              <w:jc w:val="right"/>
              <w:rPr>
                <w:rFonts w:ascii="Arial" w:hAnsi="Arial" w:cs="Arial"/>
                <w:b/>
                <w:bCs/>
              </w:rPr>
            </w:pPr>
            <w:r w:rsidRPr="00571C42">
              <w:rPr>
                <w:rFonts w:ascii="Arial" w:hAnsi="Arial" w:cs="Arial"/>
                <w:b/>
                <w:bCs/>
              </w:rPr>
              <w:t>0</w:t>
            </w:r>
          </w:p>
        </w:tc>
      </w:tr>
      <w:tr w:rsidR="00C837DE" w:rsidRPr="00515E79" w:rsidTr="00571C42">
        <w:trPr>
          <w:trHeight w:val="255"/>
        </w:trPr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7DE" w:rsidRPr="00515E79" w:rsidRDefault="00C837DE" w:rsidP="00571C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7DE" w:rsidRPr="00515E79" w:rsidRDefault="00C837DE" w:rsidP="00C837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7DE" w:rsidRPr="00515E79" w:rsidRDefault="00C837DE" w:rsidP="00C837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7DE" w:rsidRPr="00515E79" w:rsidRDefault="00C837DE" w:rsidP="00C837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7DE" w:rsidRPr="00515E79" w:rsidRDefault="00C837DE" w:rsidP="00C837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7DE" w:rsidRPr="00515E79" w:rsidRDefault="00C837DE" w:rsidP="00C837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7DE" w:rsidRPr="00515E79" w:rsidRDefault="00C837DE" w:rsidP="00C837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37DE" w:rsidRPr="00515E79" w:rsidTr="00571C42">
        <w:trPr>
          <w:trHeight w:val="255"/>
        </w:trPr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7DE" w:rsidRPr="00515E79" w:rsidRDefault="00C837DE" w:rsidP="00C837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7DE" w:rsidRPr="00515E79" w:rsidRDefault="00C837DE" w:rsidP="00C837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7DE" w:rsidRPr="00515E79" w:rsidRDefault="00C837DE" w:rsidP="00C837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7DE" w:rsidRPr="00515E79" w:rsidRDefault="00C837DE" w:rsidP="00C837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7DE" w:rsidRPr="00515E79" w:rsidRDefault="00C837DE" w:rsidP="00C837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7DE" w:rsidRPr="00515E79" w:rsidRDefault="00C837DE" w:rsidP="00C837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7DE" w:rsidRPr="00515E79" w:rsidRDefault="00C837DE" w:rsidP="00C837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37DE" w:rsidRPr="00C31F96" w:rsidTr="00571C42">
        <w:trPr>
          <w:trHeight w:val="315"/>
        </w:trPr>
        <w:tc>
          <w:tcPr>
            <w:tcW w:w="508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7DE" w:rsidRPr="00913AB8" w:rsidRDefault="00913AB8" w:rsidP="00913AB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     </w:t>
            </w:r>
            <w:r w:rsidR="00C837DE" w:rsidRPr="00913AB8">
              <w:rPr>
                <w:rFonts w:ascii="Arial" w:hAnsi="Arial" w:cs="Arial"/>
                <w:b/>
                <w:bCs/>
              </w:rPr>
              <w:t>DRŽAVNI MONITORING PITNIH VOD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7DE" w:rsidRPr="00C31F96" w:rsidRDefault="00C837DE" w:rsidP="00C837DE">
            <w:pPr>
              <w:rPr>
                <w:rFonts w:ascii="Arial" w:hAnsi="Arial" w:cs="Arial"/>
              </w:rPr>
            </w:pPr>
            <w:r w:rsidRPr="00C31F96">
              <w:rPr>
                <w:rFonts w:ascii="Arial" w:hAnsi="Arial" w:cs="Arial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7DE" w:rsidRPr="00C31F96" w:rsidRDefault="00C837DE" w:rsidP="00C837DE">
            <w:pPr>
              <w:rPr>
                <w:rFonts w:ascii="Arial" w:hAnsi="Arial" w:cs="Arial"/>
              </w:rPr>
            </w:pPr>
            <w:r w:rsidRPr="00C31F96">
              <w:rPr>
                <w:rFonts w:ascii="Arial" w:hAnsi="Arial" w:cs="Arial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7DE" w:rsidRPr="00C31F96" w:rsidRDefault="00C837DE" w:rsidP="00C837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37DE" w:rsidRPr="00515E79" w:rsidTr="00571C42">
        <w:trPr>
          <w:trHeight w:val="255"/>
        </w:trPr>
        <w:tc>
          <w:tcPr>
            <w:tcW w:w="1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7DE" w:rsidRPr="00515E79" w:rsidRDefault="00C837DE" w:rsidP="00C837DE">
            <w:pPr>
              <w:rPr>
                <w:rFonts w:ascii="Arial" w:hAnsi="Arial" w:cs="Arial"/>
                <w:sz w:val="20"/>
                <w:szCs w:val="20"/>
              </w:rPr>
            </w:pPr>
            <w:r w:rsidRPr="00515E7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7DE" w:rsidRPr="00515E79" w:rsidRDefault="00C837DE" w:rsidP="00C837DE">
            <w:pPr>
              <w:rPr>
                <w:rFonts w:ascii="Arial" w:hAnsi="Arial" w:cs="Arial"/>
                <w:sz w:val="20"/>
                <w:szCs w:val="20"/>
              </w:rPr>
            </w:pPr>
            <w:r w:rsidRPr="00515E7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7DE" w:rsidRPr="00515E79" w:rsidRDefault="00C837DE" w:rsidP="00C837DE">
            <w:pPr>
              <w:rPr>
                <w:rFonts w:ascii="Arial" w:hAnsi="Arial" w:cs="Arial"/>
                <w:sz w:val="20"/>
                <w:szCs w:val="20"/>
              </w:rPr>
            </w:pPr>
            <w:r w:rsidRPr="00515E7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7DE" w:rsidRPr="00515E79" w:rsidRDefault="00C837DE" w:rsidP="00C837DE">
            <w:pPr>
              <w:rPr>
                <w:rFonts w:ascii="Arial" w:hAnsi="Arial" w:cs="Arial"/>
                <w:sz w:val="20"/>
                <w:szCs w:val="20"/>
              </w:rPr>
            </w:pPr>
            <w:r w:rsidRPr="00515E7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7DE" w:rsidRPr="00515E79" w:rsidRDefault="00C837DE" w:rsidP="00C837DE">
            <w:pPr>
              <w:rPr>
                <w:rFonts w:ascii="Arial" w:hAnsi="Arial" w:cs="Arial"/>
                <w:sz w:val="20"/>
                <w:szCs w:val="20"/>
              </w:rPr>
            </w:pPr>
            <w:r w:rsidRPr="00515E7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7DE" w:rsidRPr="00515E79" w:rsidRDefault="00C837DE" w:rsidP="00C837DE">
            <w:pPr>
              <w:rPr>
                <w:rFonts w:ascii="Arial" w:hAnsi="Arial" w:cs="Arial"/>
                <w:sz w:val="20"/>
                <w:szCs w:val="20"/>
              </w:rPr>
            </w:pPr>
            <w:r w:rsidRPr="00515E7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7DE" w:rsidRPr="00515E79" w:rsidRDefault="00C837DE" w:rsidP="00C837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37DE" w:rsidRPr="00515E79" w:rsidTr="00571C42">
        <w:trPr>
          <w:trHeight w:val="285"/>
        </w:trPr>
        <w:tc>
          <w:tcPr>
            <w:tcW w:w="16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7DE" w:rsidRPr="00515E79" w:rsidRDefault="00C837DE" w:rsidP="00C837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15E79">
              <w:rPr>
                <w:rFonts w:ascii="Arial" w:hAnsi="Arial" w:cs="Arial"/>
                <w:sz w:val="22"/>
                <w:szCs w:val="22"/>
              </w:rPr>
              <w:t xml:space="preserve">JAVNI 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7DE" w:rsidRPr="00515E79" w:rsidRDefault="00C837DE" w:rsidP="00C837DE">
            <w:pPr>
              <w:rPr>
                <w:rFonts w:ascii="Arial" w:hAnsi="Arial" w:cs="Arial"/>
                <w:sz w:val="20"/>
                <w:szCs w:val="20"/>
              </w:rPr>
            </w:pPr>
            <w:r w:rsidRPr="00515E79">
              <w:rPr>
                <w:rFonts w:ascii="Arial" w:hAnsi="Arial" w:cs="Arial"/>
                <w:sz w:val="20"/>
                <w:szCs w:val="20"/>
              </w:rPr>
              <w:t>število</w:t>
            </w:r>
          </w:p>
        </w:tc>
        <w:tc>
          <w:tcPr>
            <w:tcW w:w="10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7DE" w:rsidRPr="00515E79" w:rsidRDefault="00C837DE" w:rsidP="00C837D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15E79">
              <w:rPr>
                <w:rFonts w:ascii="Arial" w:hAnsi="Arial" w:cs="Arial"/>
                <w:sz w:val="20"/>
                <w:szCs w:val="20"/>
              </w:rPr>
              <w:t>št.rednih</w:t>
            </w:r>
            <w:proofErr w:type="spellEnd"/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7DE" w:rsidRPr="00515E79" w:rsidRDefault="00C837DE" w:rsidP="00C837DE">
            <w:pPr>
              <w:rPr>
                <w:rFonts w:ascii="Arial" w:hAnsi="Arial" w:cs="Arial"/>
                <w:sz w:val="20"/>
                <w:szCs w:val="20"/>
              </w:rPr>
            </w:pPr>
            <w:r w:rsidRPr="00515E79">
              <w:rPr>
                <w:rFonts w:ascii="Arial" w:hAnsi="Arial" w:cs="Arial"/>
                <w:sz w:val="20"/>
                <w:szCs w:val="20"/>
              </w:rPr>
              <w:t xml:space="preserve">neskladni 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7DE" w:rsidRPr="00515E79" w:rsidRDefault="00C837DE" w:rsidP="00C837D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15E79">
              <w:rPr>
                <w:rFonts w:ascii="Arial" w:hAnsi="Arial" w:cs="Arial"/>
                <w:sz w:val="20"/>
                <w:szCs w:val="20"/>
              </w:rPr>
              <w:t>št.občasnih</w:t>
            </w:r>
            <w:proofErr w:type="spellEnd"/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7DE" w:rsidRPr="00515E79" w:rsidRDefault="00C837DE" w:rsidP="00C837DE">
            <w:pPr>
              <w:rPr>
                <w:rFonts w:ascii="Arial" w:hAnsi="Arial" w:cs="Arial"/>
                <w:sz w:val="20"/>
                <w:szCs w:val="20"/>
              </w:rPr>
            </w:pPr>
            <w:r w:rsidRPr="00515E79">
              <w:rPr>
                <w:rFonts w:ascii="Arial" w:hAnsi="Arial" w:cs="Arial"/>
                <w:sz w:val="20"/>
                <w:szCs w:val="20"/>
              </w:rPr>
              <w:t>neskladni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7DE" w:rsidRPr="00515E79" w:rsidRDefault="00C837DE" w:rsidP="00C837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37DE" w:rsidRPr="00515E79" w:rsidTr="00571C42">
        <w:trPr>
          <w:trHeight w:val="285"/>
        </w:trPr>
        <w:tc>
          <w:tcPr>
            <w:tcW w:w="1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7DE" w:rsidRPr="00515E79" w:rsidRDefault="00C837DE" w:rsidP="00C837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15E79">
              <w:rPr>
                <w:rFonts w:ascii="Arial" w:hAnsi="Arial" w:cs="Arial"/>
                <w:sz w:val="22"/>
                <w:szCs w:val="22"/>
              </w:rPr>
              <w:t>VODOVOD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7DE" w:rsidRPr="00515E79" w:rsidRDefault="00C837DE" w:rsidP="00C837DE">
            <w:pPr>
              <w:rPr>
                <w:rFonts w:ascii="Arial" w:hAnsi="Arial" w:cs="Arial"/>
                <w:sz w:val="20"/>
                <w:szCs w:val="20"/>
              </w:rPr>
            </w:pPr>
            <w:r w:rsidRPr="00515E79">
              <w:rPr>
                <w:rFonts w:ascii="Arial" w:hAnsi="Arial" w:cs="Arial"/>
                <w:sz w:val="20"/>
                <w:szCs w:val="20"/>
              </w:rPr>
              <w:t>uporabnikov</w:t>
            </w:r>
          </w:p>
        </w:tc>
        <w:tc>
          <w:tcPr>
            <w:tcW w:w="1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7DE" w:rsidRPr="00515E79" w:rsidRDefault="00C837DE" w:rsidP="00C837DE">
            <w:pPr>
              <w:rPr>
                <w:rFonts w:ascii="Arial" w:hAnsi="Arial" w:cs="Arial"/>
                <w:sz w:val="20"/>
                <w:szCs w:val="20"/>
              </w:rPr>
            </w:pPr>
            <w:r w:rsidRPr="00515E79">
              <w:rPr>
                <w:rFonts w:ascii="Arial" w:hAnsi="Arial" w:cs="Arial"/>
                <w:sz w:val="20"/>
                <w:szCs w:val="20"/>
              </w:rPr>
              <w:t>preskusov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7DE" w:rsidRPr="00515E79" w:rsidRDefault="00C837DE" w:rsidP="00C837DE">
            <w:pPr>
              <w:rPr>
                <w:rFonts w:ascii="Arial" w:hAnsi="Arial" w:cs="Arial"/>
                <w:sz w:val="20"/>
                <w:szCs w:val="20"/>
              </w:rPr>
            </w:pPr>
            <w:r w:rsidRPr="00515E79">
              <w:rPr>
                <w:rFonts w:ascii="Arial" w:hAnsi="Arial" w:cs="Arial"/>
                <w:sz w:val="20"/>
                <w:szCs w:val="20"/>
              </w:rPr>
              <w:t>redni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7DE" w:rsidRPr="00515E79" w:rsidRDefault="00C837DE" w:rsidP="00C837DE">
            <w:pPr>
              <w:rPr>
                <w:rFonts w:ascii="Arial" w:hAnsi="Arial" w:cs="Arial"/>
                <w:sz w:val="20"/>
                <w:szCs w:val="20"/>
              </w:rPr>
            </w:pPr>
            <w:r w:rsidRPr="00515E79">
              <w:rPr>
                <w:rFonts w:ascii="Arial" w:hAnsi="Arial" w:cs="Arial"/>
                <w:sz w:val="20"/>
                <w:szCs w:val="20"/>
              </w:rPr>
              <w:t>preskusov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7DE" w:rsidRPr="00515E79" w:rsidRDefault="00C837DE" w:rsidP="00C837DE">
            <w:pPr>
              <w:rPr>
                <w:rFonts w:ascii="Arial" w:hAnsi="Arial" w:cs="Arial"/>
                <w:sz w:val="20"/>
                <w:szCs w:val="20"/>
              </w:rPr>
            </w:pPr>
            <w:r w:rsidRPr="00515E79">
              <w:rPr>
                <w:rFonts w:ascii="Arial" w:hAnsi="Arial" w:cs="Arial"/>
                <w:sz w:val="20"/>
                <w:szCs w:val="20"/>
              </w:rPr>
              <w:t>občasni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7DE" w:rsidRPr="00515E79" w:rsidRDefault="00C837DE" w:rsidP="00C837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37DE" w:rsidRPr="00515E79" w:rsidTr="00571C42">
        <w:trPr>
          <w:trHeight w:val="300"/>
        </w:trPr>
        <w:tc>
          <w:tcPr>
            <w:tcW w:w="1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7DE" w:rsidRPr="00515E79" w:rsidRDefault="00C837DE" w:rsidP="00C837DE">
            <w:pPr>
              <w:rPr>
                <w:rFonts w:ascii="Arial" w:hAnsi="Arial" w:cs="Arial"/>
              </w:rPr>
            </w:pPr>
            <w:r w:rsidRPr="00515E79">
              <w:rPr>
                <w:rFonts w:ascii="Arial" w:hAnsi="Arial" w:cs="Arial"/>
              </w:rPr>
              <w:t>Radeče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7DE" w:rsidRPr="00515E79" w:rsidRDefault="00F807E9" w:rsidP="00C837D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  <w:r w:rsidR="00C837DE" w:rsidRPr="00515E79">
              <w:rPr>
                <w:rFonts w:ascii="Arial" w:hAnsi="Arial" w:cs="Arial"/>
              </w:rPr>
              <w:t>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7DE" w:rsidRPr="00515E79" w:rsidRDefault="00F807E9" w:rsidP="00C837D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7DE" w:rsidRPr="00515E79" w:rsidRDefault="00F807E9" w:rsidP="00C837D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7DE" w:rsidRPr="00515E79" w:rsidRDefault="001679F0" w:rsidP="00C837D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7DE" w:rsidRPr="00515E79" w:rsidRDefault="001679F0" w:rsidP="00C837D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7DE" w:rsidRPr="00515E79" w:rsidRDefault="00C837DE" w:rsidP="00C837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37DE" w:rsidRPr="00515E79" w:rsidTr="00571C42">
        <w:trPr>
          <w:trHeight w:val="300"/>
        </w:trPr>
        <w:tc>
          <w:tcPr>
            <w:tcW w:w="1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7DE" w:rsidRPr="00515E79" w:rsidRDefault="00C837DE" w:rsidP="00C837DE">
            <w:pPr>
              <w:rPr>
                <w:rFonts w:ascii="Arial" w:hAnsi="Arial" w:cs="Arial"/>
              </w:rPr>
            </w:pPr>
            <w:r w:rsidRPr="00515E79">
              <w:rPr>
                <w:rFonts w:ascii="Arial" w:hAnsi="Arial" w:cs="Arial"/>
              </w:rPr>
              <w:t>Brunk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7DE" w:rsidRPr="00515E79" w:rsidRDefault="00C837DE" w:rsidP="00C837DE">
            <w:pPr>
              <w:jc w:val="right"/>
              <w:rPr>
                <w:rFonts w:ascii="Arial" w:hAnsi="Arial" w:cs="Arial"/>
              </w:rPr>
            </w:pPr>
            <w:r w:rsidRPr="00515E79">
              <w:rPr>
                <w:rFonts w:ascii="Arial" w:hAnsi="Arial" w:cs="Arial"/>
              </w:rPr>
              <w:t>270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7DE" w:rsidRPr="00515E79" w:rsidRDefault="001679F0" w:rsidP="00C837D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7DE" w:rsidRPr="00515E79" w:rsidRDefault="00F807E9" w:rsidP="00C837D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7DE" w:rsidRPr="00515E79" w:rsidRDefault="001679F0" w:rsidP="00C837D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7DE" w:rsidRPr="00515E79" w:rsidRDefault="001679F0" w:rsidP="00C837D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7DE" w:rsidRPr="00515E79" w:rsidRDefault="00C837DE" w:rsidP="00C837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37DE" w:rsidRPr="00515E79" w:rsidTr="00571C42">
        <w:trPr>
          <w:trHeight w:val="300"/>
        </w:trPr>
        <w:tc>
          <w:tcPr>
            <w:tcW w:w="1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7DE" w:rsidRPr="00515E79" w:rsidRDefault="00DA0A1D" w:rsidP="00C837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Njivice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7DE" w:rsidRPr="00515E79" w:rsidRDefault="00DA0A1D" w:rsidP="00C837D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7DE" w:rsidRPr="00515E79" w:rsidRDefault="001679F0" w:rsidP="00C837D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7DE" w:rsidRPr="00515E79" w:rsidRDefault="001679F0" w:rsidP="00C837D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7DE" w:rsidRPr="00515E79" w:rsidRDefault="001679F0" w:rsidP="00C837D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7DE" w:rsidRPr="00515E79" w:rsidRDefault="001679F0" w:rsidP="00C837D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7DE" w:rsidRPr="00515E79" w:rsidRDefault="00C837DE" w:rsidP="00C837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37DE" w:rsidRPr="00515E79" w:rsidTr="00571C42">
        <w:trPr>
          <w:trHeight w:val="300"/>
        </w:trPr>
        <w:tc>
          <w:tcPr>
            <w:tcW w:w="1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7DE" w:rsidRPr="00515E79" w:rsidRDefault="00C837DE" w:rsidP="00C837DE">
            <w:pPr>
              <w:rPr>
                <w:rFonts w:ascii="Arial" w:hAnsi="Arial" w:cs="Arial"/>
              </w:rPr>
            </w:pPr>
            <w:r w:rsidRPr="00515E79">
              <w:rPr>
                <w:rFonts w:ascii="Arial" w:hAnsi="Arial" w:cs="Arial"/>
              </w:rPr>
              <w:t>Svibno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7DE" w:rsidRPr="00515E79" w:rsidRDefault="00DA0A1D" w:rsidP="00C837D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7DE" w:rsidRPr="00515E79" w:rsidRDefault="001679F0" w:rsidP="00C837D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7DE" w:rsidRPr="00515E79" w:rsidRDefault="001679F0" w:rsidP="00C837D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7DE" w:rsidRPr="00515E79" w:rsidRDefault="001679F0" w:rsidP="00C837D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7DE" w:rsidRPr="00515E79" w:rsidRDefault="001679F0" w:rsidP="00C837D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7DE" w:rsidRPr="00515E79" w:rsidRDefault="00C837DE" w:rsidP="00C837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837DE" w:rsidRDefault="00C837DE" w:rsidP="00FA725E">
      <w:pPr>
        <w:jc w:val="both"/>
        <w:rPr>
          <w:rFonts w:ascii="Arial" w:hAnsi="Arial" w:cs="Arial"/>
          <w:color w:val="323232"/>
          <w:sz w:val="18"/>
          <w:szCs w:val="18"/>
        </w:rPr>
      </w:pPr>
    </w:p>
    <w:p w:rsidR="00C837DE" w:rsidRDefault="00C837DE" w:rsidP="00FA725E">
      <w:pPr>
        <w:jc w:val="both"/>
        <w:rPr>
          <w:rFonts w:ascii="Arial" w:hAnsi="Arial" w:cs="Arial"/>
          <w:color w:val="323232"/>
          <w:sz w:val="18"/>
          <w:szCs w:val="18"/>
        </w:rPr>
      </w:pPr>
    </w:p>
    <w:p w:rsidR="002D6B33" w:rsidRPr="00F64E96" w:rsidRDefault="00C837DE" w:rsidP="00F64E96">
      <w:pPr>
        <w:jc w:val="both"/>
        <w:rPr>
          <w:rFonts w:ascii="Arial" w:hAnsi="Arial" w:cs="Arial"/>
          <w:color w:val="323232"/>
          <w:sz w:val="20"/>
          <w:szCs w:val="20"/>
        </w:rPr>
      </w:pPr>
      <w:r w:rsidRPr="00F64E96">
        <w:rPr>
          <w:rFonts w:ascii="Arial" w:hAnsi="Arial" w:cs="Arial"/>
          <w:color w:val="323232"/>
          <w:sz w:val="20"/>
          <w:szCs w:val="20"/>
        </w:rPr>
        <w:t>V okviru notranjega nadzora javnih vodovodov , ki ga je izva</w:t>
      </w:r>
      <w:r w:rsidR="00272F9F">
        <w:rPr>
          <w:rFonts w:ascii="Arial" w:hAnsi="Arial" w:cs="Arial"/>
          <w:color w:val="323232"/>
          <w:sz w:val="20"/>
          <w:szCs w:val="20"/>
        </w:rPr>
        <w:t>jal NLZOH</w:t>
      </w:r>
      <w:r w:rsidRPr="00F64E96">
        <w:rPr>
          <w:rFonts w:ascii="Arial" w:hAnsi="Arial" w:cs="Arial"/>
          <w:color w:val="323232"/>
          <w:sz w:val="20"/>
          <w:szCs w:val="20"/>
        </w:rPr>
        <w:t xml:space="preserve"> Celje, je</w:t>
      </w:r>
      <w:r w:rsidR="00272F9F">
        <w:rPr>
          <w:rFonts w:ascii="Arial" w:hAnsi="Arial" w:cs="Arial"/>
          <w:color w:val="323232"/>
          <w:sz w:val="20"/>
          <w:szCs w:val="20"/>
        </w:rPr>
        <w:t xml:space="preserve"> bilo v letu 2017 opravljenih 72</w:t>
      </w:r>
      <w:r w:rsidRPr="00F64E96">
        <w:rPr>
          <w:rFonts w:ascii="Arial" w:hAnsi="Arial" w:cs="Arial"/>
          <w:color w:val="323232"/>
          <w:sz w:val="20"/>
          <w:szCs w:val="20"/>
        </w:rPr>
        <w:t xml:space="preserve"> m</w:t>
      </w:r>
      <w:r w:rsidR="00272F9F">
        <w:rPr>
          <w:rFonts w:ascii="Arial" w:hAnsi="Arial" w:cs="Arial"/>
          <w:color w:val="323232"/>
          <w:sz w:val="20"/>
          <w:szCs w:val="20"/>
        </w:rPr>
        <w:t>ikrobioloških analiz, od tega 61</w:t>
      </w:r>
      <w:r w:rsidR="002E6A59">
        <w:rPr>
          <w:rFonts w:ascii="Arial" w:hAnsi="Arial" w:cs="Arial"/>
          <w:color w:val="323232"/>
          <w:sz w:val="20"/>
          <w:szCs w:val="20"/>
        </w:rPr>
        <w:t xml:space="preserve"> </w:t>
      </w:r>
      <w:r w:rsidR="00272F9F">
        <w:rPr>
          <w:rFonts w:ascii="Arial" w:hAnsi="Arial" w:cs="Arial"/>
          <w:color w:val="323232"/>
          <w:sz w:val="20"/>
          <w:szCs w:val="20"/>
        </w:rPr>
        <w:t>skladnih in 11</w:t>
      </w:r>
      <w:r w:rsidR="002D6B33" w:rsidRPr="00F64E96">
        <w:rPr>
          <w:rFonts w:ascii="Arial" w:hAnsi="Arial" w:cs="Arial"/>
          <w:color w:val="323232"/>
          <w:sz w:val="20"/>
          <w:szCs w:val="20"/>
        </w:rPr>
        <w:t xml:space="preserve"> neskladnih</w:t>
      </w:r>
      <w:r w:rsidRPr="00F64E96">
        <w:rPr>
          <w:rFonts w:ascii="Arial" w:hAnsi="Arial" w:cs="Arial"/>
          <w:color w:val="323232"/>
          <w:sz w:val="20"/>
          <w:szCs w:val="20"/>
        </w:rPr>
        <w:t>. Fizikalno kemijsk</w:t>
      </w:r>
      <w:r w:rsidR="00E510A7">
        <w:rPr>
          <w:rFonts w:ascii="Arial" w:hAnsi="Arial" w:cs="Arial"/>
          <w:color w:val="323232"/>
          <w:sz w:val="20"/>
          <w:szCs w:val="20"/>
        </w:rPr>
        <w:t xml:space="preserve">ih analiz </w:t>
      </w:r>
      <w:r w:rsidR="00272F9F">
        <w:rPr>
          <w:rFonts w:ascii="Arial" w:hAnsi="Arial" w:cs="Arial"/>
          <w:color w:val="323232"/>
          <w:sz w:val="20"/>
          <w:szCs w:val="20"/>
        </w:rPr>
        <w:t>je bilo opravljenih 13</w:t>
      </w:r>
      <w:r w:rsidR="002D6B33" w:rsidRPr="00F64E96">
        <w:rPr>
          <w:rFonts w:ascii="Arial" w:hAnsi="Arial" w:cs="Arial"/>
          <w:color w:val="323232"/>
          <w:sz w:val="20"/>
          <w:szCs w:val="20"/>
        </w:rPr>
        <w:t xml:space="preserve">, vsi so bili skladni. </w:t>
      </w:r>
      <w:r w:rsidRPr="00F64E96">
        <w:rPr>
          <w:rFonts w:ascii="Arial" w:hAnsi="Arial" w:cs="Arial"/>
          <w:color w:val="323232"/>
          <w:sz w:val="20"/>
          <w:szCs w:val="20"/>
        </w:rPr>
        <w:t xml:space="preserve"> </w:t>
      </w:r>
    </w:p>
    <w:p w:rsidR="002D6B33" w:rsidRDefault="002D6B33" w:rsidP="00F64E96">
      <w:pPr>
        <w:jc w:val="both"/>
        <w:rPr>
          <w:rFonts w:ascii="Arial" w:hAnsi="Arial" w:cs="Arial"/>
          <w:sz w:val="20"/>
          <w:szCs w:val="20"/>
        </w:rPr>
      </w:pPr>
      <w:r w:rsidRPr="00F64E96">
        <w:rPr>
          <w:rFonts w:ascii="Arial" w:hAnsi="Arial" w:cs="Arial"/>
          <w:sz w:val="20"/>
          <w:szCs w:val="20"/>
        </w:rPr>
        <w:t>V neskladnih vzorcih pitne vode, odvzetih v  oskrbov</w:t>
      </w:r>
      <w:r w:rsidR="00272F9F">
        <w:rPr>
          <w:rFonts w:ascii="Arial" w:hAnsi="Arial" w:cs="Arial"/>
          <w:sz w:val="20"/>
          <w:szCs w:val="20"/>
        </w:rPr>
        <w:t>alnem sistemu Radeče v letu 2017</w:t>
      </w:r>
      <w:r w:rsidRPr="00F64E96">
        <w:rPr>
          <w:rFonts w:ascii="Arial" w:hAnsi="Arial" w:cs="Arial"/>
          <w:sz w:val="20"/>
          <w:szCs w:val="20"/>
        </w:rPr>
        <w:t xml:space="preserve">, je bilo </w:t>
      </w:r>
      <w:r w:rsidR="00E510A7">
        <w:rPr>
          <w:rFonts w:ascii="Arial" w:hAnsi="Arial" w:cs="Arial"/>
          <w:sz w:val="20"/>
          <w:szCs w:val="20"/>
        </w:rPr>
        <w:t>v desetih</w:t>
      </w:r>
      <w:r w:rsidR="005F4C32">
        <w:rPr>
          <w:rFonts w:ascii="Arial" w:hAnsi="Arial" w:cs="Arial"/>
          <w:sz w:val="20"/>
          <w:szCs w:val="20"/>
        </w:rPr>
        <w:t xml:space="preserve"> vzorcih </w:t>
      </w:r>
      <w:r w:rsidRPr="00F64E96">
        <w:rPr>
          <w:rFonts w:ascii="Arial" w:hAnsi="Arial" w:cs="Arial"/>
          <w:sz w:val="20"/>
          <w:szCs w:val="20"/>
        </w:rPr>
        <w:t xml:space="preserve">prisotno manjše </w:t>
      </w:r>
      <w:r w:rsidR="00272F9F">
        <w:rPr>
          <w:rFonts w:ascii="Arial" w:hAnsi="Arial" w:cs="Arial"/>
          <w:sz w:val="20"/>
          <w:szCs w:val="20"/>
        </w:rPr>
        <w:t>število koliformnih bakterij (14</w:t>
      </w:r>
      <w:r w:rsidRPr="00F64E96">
        <w:rPr>
          <w:rFonts w:ascii="Arial" w:hAnsi="Arial" w:cs="Arial"/>
          <w:sz w:val="20"/>
          <w:szCs w:val="20"/>
        </w:rPr>
        <w:t>), ki pa se uvrščajo med indikatorske parametre. Mejne vrednosti indikatorskih parametrov niso določene na osnovi neposredne nevarnosti za zdravje ljudi in ne predstavljajo</w:t>
      </w:r>
      <w:r w:rsidR="007A27C8">
        <w:rPr>
          <w:rFonts w:ascii="Arial" w:hAnsi="Arial" w:cs="Arial"/>
          <w:sz w:val="20"/>
          <w:szCs w:val="20"/>
        </w:rPr>
        <w:t xml:space="preserve"> večjega</w:t>
      </w:r>
      <w:r w:rsidR="00272F9F">
        <w:rPr>
          <w:rFonts w:ascii="Arial" w:hAnsi="Arial" w:cs="Arial"/>
          <w:sz w:val="20"/>
          <w:szCs w:val="20"/>
        </w:rPr>
        <w:t xml:space="preserve">  tveganja. V enem vzorcu so bile prisotne E-coli bakterije</w:t>
      </w:r>
      <w:r w:rsidR="00DA0A1D">
        <w:rPr>
          <w:rFonts w:ascii="Arial" w:hAnsi="Arial" w:cs="Arial"/>
          <w:sz w:val="20"/>
          <w:szCs w:val="20"/>
        </w:rPr>
        <w:t xml:space="preserve"> </w:t>
      </w:r>
      <w:r w:rsidR="00272F9F">
        <w:rPr>
          <w:rFonts w:ascii="Arial" w:hAnsi="Arial" w:cs="Arial"/>
          <w:sz w:val="20"/>
          <w:szCs w:val="20"/>
        </w:rPr>
        <w:t xml:space="preserve"> (</w:t>
      </w:r>
      <w:r w:rsidR="00DA0A1D">
        <w:rPr>
          <w:rFonts w:ascii="Arial" w:hAnsi="Arial" w:cs="Arial"/>
          <w:sz w:val="20"/>
          <w:szCs w:val="20"/>
        </w:rPr>
        <w:t>˂</w:t>
      </w:r>
      <w:r w:rsidR="00272F9F">
        <w:rPr>
          <w:rFonts w:ascii="Arial" w:hAnsi="Arial" w:cs="Arial"/>
          <w:sz w:val="20"/>
          <w:szCs w:val="20"/>
        </w:rPr>
        <w:t xml:space="preserve"> 4).</w:t>
      </w:r>
      <w:r w:rsidR="000058CE">
        <w:rPr>
          <w:rFonts w:ascii="Arial" w:hAnsi="Arial" w:cs="Arial"/>
          <w:sz w:val="20"/>
          <w:szCs w:val="20"/>
        </w:rPr>
        <w:t xml:space="preserve"> </w:t>
      </w:r>
      <w:r w:rsidR="002210AC">
        <w:rPr>
          <w:rFonts w:ascii="Arial" w:hAnsi="Arial" w:cs="Arial"/>
          <w:sz w:val="20"/>
          <w:szCs w:val="20"/>
        </w:rPr>
        <w:t>Izvedeni so bili vsi postopki za odpravo neskladnosti.</w:t>
      </w:r>
      <w:r w:rsidRPr="00F64E96">
        <w:rPr>
          <w:rFonts w:ascii="Arial" w:hAnsi="Arial" w:cs="Arial"/>
          <w:sz w:val="20"/>
          <w:szCs w:val="20"/>
        </w:rPr>
        <w:t xml:space="preserve"> </w:t>
      </w:r>
    </w:p>
    <w:p w:rsidR="00E510A7" w:rsidRPr="00F64E96" w:rsidRDefault="00E510A7" w:rsidP="00F64E96">
      <w:pPr>
        <w:jc w:val="both"/>
        <w:rPr>
          <w:rFonts w:ascii="Arial" w:hAnsi="Arial" w:cs="Arial"/>
          <w:sz w:val="20"/>
          <w:szCs w:val="20"/>
        </w:rPr>
      </w:pPr>
    </w:p>
    <w:p w:rsidR="002D6B33" w:rsidRPr="00F64E96" w:rsidRDefault="00F807E9" w:rsidP="00F64E96">
      <w:pPr>
        <w:jc w:val="both"/>
        <w:rPr>
          <w:rFonts w:ascii="Arial" w:hAnsi="Arial" w:cs="Arial"/>
          <w:color w:val="323232"/>
          <w:sz w:val="20"/>
          <w:szCs w:val="20"/>
        </w:rPr>
      </w:pPr>
      <w:r>
        <w:rPr>
          <w:rFonts w:ascii="Arial" w:hAnsi="Arial" w:cs="Arial"/>
          <w:color w:val="323232"/>
          <w:sz w:val="20"/>
          <w:szCs w:val="20"/>
        </w:rPr>
        <w:t>V izvidih državnega monitoringa, so bile na vodovodu Radeče prisotne koliformne bakterije, na vodovodu Brunk pa E-coli bakterija. Neskladnosti so bile odpravljene.</w:t>
      </w:r>
    </w:p>
    <w:p w:rsidR="00C837DE" w:rsidRDefault="00C837DE" w:rsidP="00F64E96">
      <w:pPr>
        <w:jc w:val="both"/>
        <w:rPr>
          <w:rFonts w:ascii="Arial" w:hAnsi="Arial" w:cs="Arial"/>
        </w:rPr>
      </w:pPr>
    </w:p>
    <w:p w:rsidR="00C837DE" w:rsidRDefault="00C837DE" w:rsidP="00FA725E">
      <w:pPr>
        <w:jc w:val="both"/>
        <w:rPr>
          <w:rFonts w:ascii="Arial" w:hAnsi="Arial" w:cs="Arial"/>
          <w:color w:val="323232"/>
          <w:sz w:val="18"/>
          <w:szCs w:val="18"/>
        </w:rPr>
      </w:pPr>
    </w:p>
    <w:p w:rsidR="00C837DE" w:rsidRDefault="00C837DE" w:rsidP="00FA725E">
      <w:pPr>
        <w:jc w:val="both"/>
        <w:rPr>
          <w:rFonts w:ascii="Arial" w:hAnsi="Arial" w:cs="Arial"/>
          <w:color w:val="323232"/>
          <w:sz w:val="18"/>
          <w:szCs w:val="18"/>
        </w:rPr>
      </w:pPr>
    </w:p>
    <w:p w:rsidR="00515E79" w:rsidRDefault="00DA0A1D" w:rsidP="00515E79">
      <w:pPr>
        <w:jc w:val="both"/>
        <w:rPr>
          <w:rFonts w:ascii="Arial" w:hAnsi="Arial" w:cs="Arial"/>
          <w:color w:val="323232"/>
          <w:sz w:val="20"/>
          <w:szCs w:val="20"/>
        </w:rPr>
      </w:pPr>
      <w:r>
        <w:rPr>
          <w:rFonts w:ascii="Arial" w:hAnsi="Arial" w:cs="Arial"/>
          <w:color w:val="323232"/>
          <w:sz w:val="20"/>
          <w:szCs w:val="20"/>
        </w:rPr>
        <w:t>Radeče, 09.02.2018</w:t>
      </w:r>
    </w:p>
    <w:p w:rsidR="00D5549E" w:rsidRDefault="00D5549E" w:rsidP="00515E79">
      <w:pPr>
        <w:jc w:val="both"/>
        <w:rPr>
          <w:rFonts w:ascii="Arial" w:hAnsi="Arial" w:cs="Arial"/>
          <w:color w:val="323232"/>
          <w:sz w:val="20"/>
          <w:szCs w:val="20"/>
        </w:rPr>
      </w:pPr>
    </w:p>
    <w:p w:rsidR="00D5549E" w:rsidRDefault="00D266AD" w:rsidP="00515E79">
      <w:pPr>
        <w:jc w:val="both"/>
        <w:rPr>
          <w:rFonts w:ascii="Arial" w:hAnsi="Arial" w:cs="Arial"/>
          <w:color w:val="323232"/>
          <w:sz w:val="20"/>
          <w:szCs w:val="20"/>
        </w:rPr>
      </w:pPr>
      <w:r w:rsidRPr="00D266AD">
        <w:rPr>
          <w:noProof/>
        </w:rPr>
        <w:lastRenderedPageBreak/>
        <w:drawing>
          <wp:inline distT="0" distB="0" distL="0" distR="0" wp14:anchorId="225392E7" wp14:editId="7B376C53">
            <wp:extent cx="5760720" cy="4533327"/>
            <wp:effectExtent l="0" t="0" r="0" b="635"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533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218E" w:rsidRDefault="0080218E" w:rsidP="00515E79">
      <w:pPr>
        <w:jc w:val="both"/>
        <w:rPr>
          <w:rFonts w:ascii="Arial" w:hAnsi="Arial" w:cs="Arial"/>
          <w:color w:val="323232"/>
          <w:sz w:val="20"/>
          <w:szCs w:val="20"/>
        </w:rPr>
      </w:pPr>
    </w:p>
    <w:p w:rsidR="0080218E" w:rsidRDefault="0080218E" w:rsidP="00515E79">
      <w:pPr>
        <w:jc w:val="both"/>
        <w:rPr>
          <w:rFonts w:ascii="Arial" w:hAnsi="Arial" w:cs="Arial"/>
          <w:color w:val="323232"/>
          <w:sz w:val="20"/>
          <w:szCs w:val="20"/>
        </w:rPr>
      </w:pPr>
    </w:p>
    <w:p w:rsidR="0080218E" w:rsidRDefault="0080218E" w:rsidP="00515E79">
      <w:pPr>
        <w:jc w:val="both"/>
        <w:rPr>
          <w:rFonts w:ascii="Arial" w:hAnsi="Arial" w:cs="Arial"/>
          <w:color w:val="323232"/>
          <w:sz w:val="20"/>
          <w:szCs w:val="20"/>
        </w:rPr>
      </w:pPr>
    </w:p>
    <w:p w:rsidR="00D5549E" w:rsidRDefault="00D266AD" w:rsidP="00515E79">
      <w:pPr>
        <w:jc w:val="both"/>
        <w:rPr>
          <w:rFonts w:ascii="Arial" w:hAnsi="Arial" w:cs="Arial"/>
          <w:color w:val="323232"/>
          <w:sz w:val="20"/>
          <w:szCs w:val="20"/>
        </w:rPr>
      </w:pPr>
      <w:r>
        <w:rPr>
          <w:rFonts w:ascii="Arial" w:hAnsi="Arial" w:cs="Arial"/>
          <w:noProof/>
          <w:color w:val="323232"/>
          <w:sz w:val="20"/>
          <w:szCs w:val="20"/>
        </w:rPr>
        <w:drawing>
          <wp:inline distT="0" distB="0" distL="0" distR="0" wp14:anchorId="6CE56DFE">
            <wp:extent cx="2875364" cy="3030279"/>
            <wp:effectExtent l="0" t="0" r="1270" b="0"/>
            <wp:docPr id="10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4743" cy="30401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A0A1D">
        <w:rPr>
          <w:noProof/>
        </w:rPr>
        <w:drawing>
          <wp:inline distT="0" distB="0" distL="0" distR="0" wp14:anchorId="1C4ECA14" wp14:editId="15AB0F59">
            <wp:extent cx="2820837" cy="3001992"/>
            <wp:effectExtent l="0" t="0" r="17780" b="27305"/>
            <wp:docPr id="6" name="Grafikon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5549E" w:rsidRDefault="00571C42" w:rsidP="00515E79">
      <w:pPr>
        <w:jc w:val="both"/>
        <w:rPr>
          <w:rFonts w:ascii="Arial" w:hAnsi="Arial" w:cs="Arial"/>
          <w:color w:val="323232"/>
          <w:sz w:val="20"/>
          <w:szCs w:val="20"/>
        </w:rPr>
      </w:pPr>
      <w:r>
        <w:rPr>
          <w:rFonts w:ascii="Arial" w:hAnsi="Arial" w:cs="Arial"/>
          <w:color w:val="323232"/>
          <w:sz w:val="20"/>
          <w:szCs w:val="20"/>
        </w:rPr>
        <w:br w:type="textWrapping" w:clear="all"/>
      </w:r>
    </w:p>
    <w:p w:rsidR="00D5549E" w:rsidRPr="00DA0A1D" w:rsidRDefault="00571C42" w:rsidP="00A623FC">
      <w:pPr>
        <w:jc w:val="both"/>
        <w:rPr>
          <w:rFonts w:ascii="Arial" w:hAnsi="Arial" w:cs="Arial"/>
          <w:color w:val="323232"/>
          <w:sz w:val="20"/>
          <w:szCs w:val="20"/>
        </w:rPr>
      </w:pPr>
      <w:r w:rsidRPr="00DA0A1D">
        <w:rPr>
          <w:noProof/>
          <w:sz w:val="20"/>
          <w:szCs w:val="20"/>
        </w:rPr>
        <w:lastRenderedPageBreak/>
        <w:drawing>
          <wp:inline distT="0" distB="0" distL="0" distR="0" wp14:anchorId="5B0D206C" wp14:editId="21A1C2ED">
            <wp:extent cx="5760720" cy="922655"/>
            <wp:effectExtent l="0" t="0" r="0" b="0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22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5549E" w:rsidRPr="00DA0A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0F3CD8"/>
    <w:multiLevelType w:val="multilevel"/>
    <w:tmpl w:val="35EE7B3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55CC4A34"/>
    <w:multiLevelType w:val="multilevel"/>
    <w:tmpl w:val="A63A77E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slov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decimal"/>
      <w:pStyle w:val="Naslov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5B4C42FD"/>
    <w:multiLevelType w:val="multilevel"/>
    <w:tmpl w:val="487E5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71A"/>
    <w:rsid w:val="000058CE"/>
    <w:rsid w:val="001679F0"/>
    <w:rsid w:val="002210AC"/>
    <w:rsid w:val="00272F9F"/>
    <w:rsid w:val="002D6B33"/>
    <w:rsid w:val="002E6A59"/>
    <w:rsid w:val="002F27A9"/>
    <w:rsid w:val="0031708E"/>
    <w:rsid w:val="003C799C"/>
    <w:rsid w:val="004A44ED"/>
    <w:rsid w:val="004F1B18"/>
    <w:rsid w:val="00502C99"/>
    <w:rsid w:val="00515E79"/>
    <w:rsid w:val="00571C42"/>
    <w:rsid w:val="005B75AD"/>
    <w:rsid w:val="005F4C32"/>
    <w:rsid w:val="00613EC4"/>
    <w:rsid w:val="00697ABC"/>
    <w:rsid w:val="007A27C8"/>
    <w:rsid w:val="0080138A"/>
    <w:rsid w:val="0080218E"/>
    <w:rsid w:val="00862AF5"/>
    <w:rsid w:val="00913AB8"/>
    <w:rsid w:val="00933BE0"/>
    <w:rsid w:val="009D4457"/>
    <w:rsid w:val="00A623FC"/>
    <w:rsid w:val="00C31F96"/>
    <w:rsid w:val="00C73E5D"/>
    <w:rsid w:val="00C837DE"/>
    <w:rsid w:val="00CC7058"/>
    <w:rsid w:val="00D266AD"/>
    <w:rsid w:val="00D5549E"/>
    <w:rsid w:val="00DA0A1D"/>
    <w:rsid w:val="00DA2980"/>
    <w:rsid w:val="00E13886"/>
    <w:rsid w:val="00E510A7"/>
    <w:rsid w:val="00EC7B3C"/>
    <w:rsid w:val="00F23960"/>
    <w:rsid w:val="00F27CDD"/>
    <w:rsid w:val="00F4571A"/>
    <w:rsid w:val="00F64E96"/>
    <w:rsid w:val="00F807E9"/>
    <w:rsid w:val="00FA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39443F-C10A-40C4-964C-7D501D82F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73E5D"/>
    <w:rPr>
      <w:rFonts w:ascii="Arial Narrow" w:hAnsi="Arial Narrow"/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C73E5D"/>
    <w:pPr>
      <w:keepNext/>
      <w:spacing w:before="120" w:after="240" w:line="360" w:lineRule="auto"/>
      <w:jc w:val="both"/>
      <w:outlineLvl w:val="0"/>
    </w:pPr>
    <w:rPr>
      <w:rFonts w:ascii="Tahoma" w:hAnsi="Tahoma"/>
      <w:b/>
      <w:sz w:val="22"/>
    </w:rPr>
  </w:style>
  <w:style w:type="paragraph" w:styleId="Naslov2">
    <w:name w:val="heading 2"/>
    <w:basedOn w:val="Navaden"/>
    <w:next w:val="Navaden"/>
    <w:link w:val="Naslov2Znak"/>
    <w:autoRedefine/>
    <w:qFormat/>
    <w:rsid w:val="00C73E5D"/>
    <w:pPr>
      <w:keepNext/>
      <w:numPr>
        <w:ilvl w:val="1"/>
        <w:numId w:val="1"/>
      </w:numPr>
      <w:spacing w:before="240" w:after="120" w:line="360" w:lineRule="auto"/>
      <w:outlineLvl w:val="1"/>
    </w:pPr>
    <w:rPr>
      <w:b/>
    </w:rPr>
  </w:style>
  <w:style w:type="paragraph" w:styleId="Naslov3">
    <w:name w:val="heading 3"/>
    <w:basedOn w:val="Navaden"/>
    <w:next w:val="Navaden"/>
    <w:link w:val="Naslov3Znak"/>
    <w:qFormat/>
    <w:rsid w:val="00C73E5D"/>
    <w:pPr>
      <w:keepNext/>
      <w:numPr>
        <w:ilvl w:val="2"/>
        <w:numId w:val="8"/>
      </w:numPr>
      <w:spacing w:before="240" w:after="240" w:line="260" w:lineRule="exact"/>
      <w:outlineLvl w:val="2"/>
    </w:pPr>
    <w:rPr>
      <w:rFonts w:ascii="Tahoma" w:hAnsi="Tahoma"/>
      <w:b/>
      <w:sz w:val="22"/>
      <w:lang w:val="en-US"/>
    </w:rPr>
  </w:style>
  <w:style w:type="paragraph" w:styleId="Naslov4">
    <w:name w:val="heading 4"/>
    <w:basedOn w:val="Navaden"/>
    <w:next w:val="Navaden"/>
    <w:link w:val="Naslov4Znak"/>
    <w:qFormat/>
    <w:rsid w:val="00C73E5D"/>
    <w:pPr>
      <w:keepNext/>
      <w:numPr>
        <w:ilvl w:val="3"/>
        <w:numId w:val="8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3"/>
    </w:pPr>
    <w:rPr>
      <w:b/>
      <w:sz w:val="20"/>
    </w:rPr>
  </w:style>
  <w:style w:type="paragraph" w:styleId="Naslov5">
    <w:name w:val="heading 5"/>
    <w:basedOn w:val="Navaden"/>
    <w:next w:val="Navaden"/>
    <w:link w:val="Naslov5Znak"/>
    <w:qFormat/>
    <w:rsid w:val="00C73E5D"/>
    <w:pPr>
      <w:numPr>
        <w:ilvl w:val="4"/>
        <w:numId w:val="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avaden"/>
    <w:next w:val="Navaden"/>
    <w:link w:val="Naslov6Znak"/>
    <w:qFormat/>
    <w:rsid w:val="00C73E5D"/>
    <w:pPr>
      <w:numPr>
        <w:ilvl w:val="5"/>
        <w:numId w:val="8"/>
      </w:num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avaden"/>
    <w:next w:val="Navaden"/>
    <w:link w:val="Naslov7Znak"/>
    <w:qFormat/>
    <w:rsid w:val="00C73E5D"/>
    <w:pPr>
      <w:numPr>
        <w:ilvl w:val="6"/>
        <w:numId w:val="8"/>
      </w:numPr>
      <w:spacing w:before="240" w:after="60"/>
      <w:outlineLvl w:val="6"/>
    </w:pPr>
  </w:style>
  <w:style w:type="paragraph" w:styleId="Naslov8">
    <w:name w:val="heading 8"/>
    <w:basedOn w:val="Navaden"/>
    <w:next w:val="Navaden"/>
    <w:link w:val="Naslov8Znak"/>
    <w:qFormat/>
    <w:rsid w:val="00C73E5D"/>
    <w:pPr>
      <w:keepNext/>
      <w:numPr>
        <w:ilvl w:val="7"/>
        <w:numId w:val="8"/>
      </w:numPr>
      <w:jc w:val="both"/>
      <w:outlineLvl w:val="7"/>
    </w:pPr>
  </w:style>
  <w:style w:type="paragraph" w:styleId="Naslov9">
    <w:name w:val="heading 9"/>
    <w:basedOn w:val="Navaden"/>
    <w:next w:val="Navaden"/>
    <w:link w:val="Naslov9Znak"/>
    <w:qFormat/>
    <w:rsid w:val="00C73E5D"/>
    <w:pPr>
      <w:numPr>
        <w:ilvl w:val="8"/>
        <w:numId w:val="8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C73E5D"/>
    <w:rPr>
      <w:rFonts w:ascii="Tahoma" w:hAnsi="Tahoma"/>
      <w:b/>
      <w:sz w:val="22"/>
      <w:szCs w:val="24"/>
      <w:lang w:eastAsia="sl-SI"/>
    </w:rPr>
  </w:style>
  <w:style w:type="character" w:customStyle="1" w:styleId="Naslov2Znak">
    <w:name w:val="Naslov 2 Znak"/>
    <w:basedOn w:val="Privzetapisavaodstavka"/>
    <w:link w:val="Naslov2"/>
    <w:rsid w:val="00C73E5D"/>
    <w:rPr>
      <w:rFonts w:ascii="Arial Narrow" w:hAnsi="Arial Narrow"/>
      <w:b/>
      <w:sz w:val="24"/>
      <w:szCs w:val="24"/>
      <w:lang w:eastAsia="sl-SI"/>
    </w:rPr>
  </w:style>
  <w:style w:type="character" w:customStyle="1" w:styleId="Naslov3Znak">
    <w:name w:val="Naslov 3 Znak"/>
    <w:basedOn w:val="Privzetapisavaodstavka"/>
    <w:link w:val="Naslov3"/>
    <w:rsid w:val="00C73E5D"/>
    <w:rPr>
      <w:rFonts w:ascii="Tahoma" w:hAnsi="Tahoma"/>
      <w:b/>
      <w:sz w:val="22"/>
      <w:szCs w:val="24"/>
      <w:lang w:val="en-US" w:eastAsia="sl-SI"/>
    </w:rPr>
  </w:style>
  <w:style w:type="character" w:customStyle="1" w:styleId="Naslov4Znak">
    <w:name w:val="Naslov 4 Znak"/>
    <w:basedOn w:val="Privzetapisavaodstavka"/>
    <w:link w:val="Naslov4"/>
    <w:rsid w:val="00C73E5D"/>
    <w:rPr>
      <w:rFonts w:ascii="Arial Narrow" w:hAnsi="Arial Narrow"/>
      <w:b/>
      <w:szCs w:val="24"/>
      <w:lang w:eastAsia="sl-SI"/>
    </w:rPr>
  </w:style>
  <w:style w:type="character" w:customStyle="1" w:styleId="Naslov5Znak">
    <w:name w:val="Naslov 5 Znak"/>
    <w:basedOn w:val="Privzetapisavaodstavka"/>
    <w:link w:val="Naslov5"/>
    <w:rsid w:val="00C73E5D"/>
    <w:rPr>
      <w:rFonts w:ascii="Arial Narrow" w:hAnsi="Arial Narrow"/>
      <w:b/>
      <w:bCs/>
      <w:i/>
      <w:iCs/>
      <w:sz w:val="26"/>
      <w:szCs w:val="26"/>
      <w:lang w:eastAsia="sl-SI"/>
    </w:rPr>
  </w:style>
  <w:style w:type="character" w:customStyle="1" w:styleId="Naslov6Znak">
    <w:name w:val="Naslov 6 Znak"/>
    <w:basedOn w:val="Privzetapisavaodstavka"/>
    <w:link w:val="Naslov6"/>
    <w:rsid w:val="00C73E5D"/>
    <w:rPr>
      <w:rFonts w:ascii="Arial Narrow" w:hAnsi="Arial Narrow"/>
      <w:b/>
      <w:bCs/>
      <w:sz w:val="22"/>
      <w:szCs w:val="22"/>
      <w:lang w:eastAsia="sl-SI"/>
    </w:rPr>
  </w:style>
  <w:style w:type="character" w:customStyle="1" w:styleId="Naslov7Znak">
    <w:name w:val="Naslov 7 Znak"/>
    <w:basedOn w:val="Privzetapisavaodstavka"/>
    <w:link w:val="Naslov7"/>
    <w:rsid w:val="00C73E5D"/>
    <w:rPr>
      <w:rFonts w:ascii="Arial Narrow" w:hAnsi="Arial Narrow"/>
      <w:sz w:val="24"/>
      <w:szCs w:val="24"/>
      <w:lang w:eastAsia="sl-SI"/>
    </w:rPr>
  </w:style>
  <w:style w:type="character" w:customStyle="1" w:styleId="Naslov8Znak">
    <w:name w:val="Naslov 8 Znak"/>
    <w:basedOn w:val="Privzetapisavaodstavka"/>
    <w:link w:val="Naslov8"/>
    <w:rsid w:val="00C73E5D"/>
    <w:rPr>
      <w:rFonts w:ascii="Arial Narrow" w:hAnsi="Arial Narrow"/>
      <w:sz w:val="24"/>
      <w:szCs w:val="24"/>
      <w:lang w:eastAsia="sl-SI"/>
    </w:rPr>
  </w:style>
  <w:style w:type="character" w:customStyle="1" w:styleId="Naslov9Znak">
    <w:name w:val="Naslov 9 Znak"/>
    <w:basedOn w:val="Privzetapisavaodstavka"/>
    <w:link w:val="Naslov9"/>
    <w:rsid w:val="00C73E5D"/>
    <w:rPr>
      <w:rFonts w:ascii="Arial" w:hAnsi="Arial" w:cs="Arial"/>
      <w:sz w:val="22"/>
      <w:szCs w:val="22"/>
      <w:lang w:eastAsia="sl-SI"/>
    </w:rPr>
  </w:style>
  <w:style w:type="paragraph" w:styleId="Napis">
    <w:name w:val="caption"/>
    <w:basedOn w:val="Navaden"/>
    <w:next w:val="Navaden"/>
    <w:qFormat/>
    <w:rsid w:val="00C73E5D"/>
    <w:pPr>
      <w:spacing w:before="120" w:line="360" w:lineRule="auto"/>
      <w:jc w:val="center"/>
    </w:pPr>
    <w:rPr>
      <w:b/>
      <w:bCs/>
      <w:sz w:val="22"/>
      <w:szCs w:val="22"/>
    </w:rPr>
  </w:style>
  <w:style w:type="paragraph" w:styleId="Naslov">
    <w:name w:val="Title"/>
    <w:basedOn w:val="Navaden"/>
    <w:link w:val="NaslovZnak"/>
    <w:qFormat/>
    <w:rsid w:val="00C73E5D"/>
    <w:pPr>
      <w:jc w:val="center"/>
    </w:pPr>
    <w:rPr>
      <w:b/>
      <w:bCs/>
      <w:noProof/>
      <w:lang w:val="en-US" w:eastAsia="en-US"/>
    </w:rPr>
  </w:style>
  <w:style w:type="character" w:customStyle="1" w:styleId="NaslovZnak">
    <w:name w:val="Naslov Znak"/>
    <w:basedOn w:val="Privzetapisavaodstavka"/>
    <w:link w:val="Naslov"/>
    <w:rsid w:val="00C73E5D"/>
    <w:rPr>
      <w:rFonts w:ascii="Arial Narrow" w:hAnsi="Arial Narrow"/>
      <w:b/>
      <w:bCs/>
      <w:noProof/>
      <w:sz w:val="24"/>
      <w:szCs w:val="24"/>
      <w:lang w:val="en-US"/>
    </w:rPr>
  </w:style>
  <w:style w:type="paragraph" w:customStyle="1" w:styleId="Default">
    <w:name w:val="Default"/>
    <w:rsid w:val="0031708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64E9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64E96"/>
    <w:rPr>
      <w:rFonts w:ascii="Tahoma" w:hAnsi="Tahoma" w:cs="Tahoma"/>
      <w:sz w:val="16"/>
      <w:szCs w:val="16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3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63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8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78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sl-S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9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sl-SI"/>
              <a:t>RAZMERJE MIKROBIOLOŠKIH IN KEMIJSKIH VZORCEV V LETU 2017</a:t>
            </a:r>
          </a:p>
        </c:rich>
      </c:tx>
      <c:layout>
        <c:manualLayout>
          <c:xMode val="edge"/>
          <c:yMode val="edge"/>
          <c:x val="0.15789502766447822"/>
          <c:y val="3.0516557770704191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5512486355834429"/>
          <c:y val="0.31455471169562355"/>
          <c:w val="0.59002849889155951"/>
          <c:h val="0.50000114620274494"/>
        </c:manualLayout>
      </c:layout>
      <c:pieChart>
        <c:varyColors val="1"/>
        <c:ser>
          <c:idx val="0"/>
          <c:order val="0"/>
          <c:spPr>
            <a:solidFill>
              <a:srgbClr val="800080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CC0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3366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numFmt formatCode="0%" sourceLinked="0"/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575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sl-SI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'tab+graf'!$C$102:$C$103</c:f>
              <c:strCache>
                <c:ptCount val="2"/>
                <c:pt idx="0">
                  <c:v>MKB</c:v>
                </c:pt>
                <c:pt idx="1">
                  <c:v>KEM</c:v>
                </c:pt>
              </c:strCache>
            </c:strRef>
          </c:cat>
          <c:val>
            <c:numRef>
              <c:f>'tab+graf'!$D$102:$D$103</c:f>
              <c:numCache>
                <c:formatCode>General</c:formatCode>
                <c:ptCount val="2"/>
                <c:pt idx="0">
                  <c:v>72</c:v>
                </c:pt>
                <c:pt idx="1">
                  <c:v>13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84487650954987958"/>
          <c:y val="0.5328650806947004"/>
          <c:w val="0.1329642797420405"/>
          <c:h val="9.8591891439102075E-2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525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sl-SI"/>
        </a:p>
      </c:txPr>
    </c:legend>
    <c:plotVisOnly val="1"/>
    <c:dispBlanksAs val="zero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575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sl-SI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VODOVOD</dc:creator>
  <cp:lastModifiedBy>TANJA</cp:lastModifiedBy>
  <cp:revision>2</cp:revision>
  <cp:lastPrinted>2018-02-09T10:15:00Z</cp:lastPrinted>
  <dcterms:created xsi:type="dcterms:W3CDTF">2018-02-13T07:03:00Z</dcterms:created>
  <dcterms:modified xsi:type="dcterms:W3CDTF">2018-02-13T07:03:00Z</dcterms:modified>
</cp:coreProperties>
</file>